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8E0083" w:rsidRDefault="00B07CB8" w:rsidP="00B07C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36F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3653DE" w:rsidRPr="00FE36FA">
        <w:rPr>
          <w:rFonts w:ascii="Times New Roman" w:hAnsi="Times New Roman"/>
          <w:sz w:val="24"/>
          <w:szCs w:val="24"/>
        </w:rPr>
        <w:t>3</w:t>
      </w:r>
      <w:r w:rsidRPr="00FE36FA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 </w:t>
      </w:r>
      <w:r w:rsidR="006D6CFD" w:rsidRPr="00FE36FA">
        <w:rPr>
          <w:rFonts w:ascii="Times New Roman" w:hAnsi="Times New Roman"/>
          <w:sz w:val="24"/>
          <w:szCs w:val="24"/>
        </w:rPr>
        <w:t xml:space="preserve">ООО </w:t>
      </w:r>
      <w:r w:rsidR="00132DE1" w:rsidRPr="00FE36FA">
        <w:rPr>
          <w:rFonts w:ascii="Times New Roman" w:hAnsi="Times New Roman"/>
          <w:sz w:val="24"/>
          <w:szCs w:val="24"/>
        </w:rPr>
        <w:t>«</w:t>
      </w:r>
      <w:r w:rsidR="006D6CFD" w:rsidRPr="00FE36FA">
        <w:rPr>
          <w:rFonts w:ascii="Times New Roman" w:hAnsi="Times New Roman"/>
          <w:sz w:val="24"/>
          <w:szCs w:val="24"/>
        </w:rPr>
        <w:t>АСК»</w:t>
      </w:r>
      <w:r w:rsidRPr="00FE36FA">
        <w:rPr>
          <w:rFonts w:ascii="Times New Roman" w:hAnsi="Times New Roman"/>
          <w:sz w:val="24"/>
          <w:szCs w:val="24"/>
        </w:rPr>
        <w:t xml:space="preserve"> </w:t>
      </w:r>
      <w:r w:rsidR="006B3110" w:rsidRPr="00FE36FA">
        <w:rPr>
          <w:rFonts w:ascii="Times New Roman" w:hAnsi="Times New Roman"/>
          <w:sz w:val="24"/>
          <w:szCs w:val="24"/>
        </w:rPr>
        <w:t>заключается</w:t>
      </w:r>
      <w:r w:rsidRPr="00FE36FA">
        <w:rPr>
          <w:rFonts w:ascii="Times New Roman" w:hAnsi="Times New Roman"/>
          <w:sz w:val="24"/>
          <w:szCs w:val="24"/>
        </w:rPr>
        <w:t xml:space="preserve"> </w:t>
      </w:r>
      <w:r w:rsidR="0089114B" w:rsidRPr="00FE36FA">
        <w:rPr>
          <w:rFonts w:ascii="Times New Roman" w:hAnsi="Times New Roman"/>
          <w:sz w:val="24"/>
          <w:szCs w:val="24"/>
        </w:rPr>
        <w:t>договор</w:t>
      </w:r>
      <w:r w:rsidRPr="00FE36FA">
        <w:rPr>
          <w:rFonts w:ascii="Times New Roman" w:hAnsi="Times New Roman"/>
          <w:sz w:val="24"/>
          <w:szCs w:val="24"/>
        </w:rPr>
        <w:t xml:space="preserve"> </w:t>
      </w:r>
      <w:r w:rsidR="0089114B" w:rsidRPr="00FE36FA">
        <w:rPr>
          <w:rFonts w:ascii="Times New Roman" w:hAnsi="Times New Roman"/>
          <w:sz w:val="24"/>
          <w:szCs w:val="24"/>
        </w:rPr>
        <w:t xml:space="preserve">с </w:t>
      </w:r>
      <w:r w:rsidR="002353B5" w:rsidRPr="00FE36FA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 w:rsidRPr="00FE36FA">
        <w:rPr>
          <w:rFonts w:ascii="Times New Roman" w:hAnsi="Times New Roman"/>
          <w:sz w:val="24"/>
          <w:szCs w:val="24"/>
        </w:rPr>
        <w:t>–</w:t>
      </w:r>
      <w:r w:rsidR="002353B5" w:rsidRPr="00FE36FA">
        <w:rPr>
          <w:rFonts w:ascii="Times New Roman" w:hAnsi="Times New Roman"/>
          <w:sz w:val="24"/>
          <w:szCs w:val="24"/>
        </w:rPr>
        <w:t xml:space="preserve"> </w:t>
      </w:r>
      <w:r w:rsidR="00625820" w:rsidRPr="008E0083">
        <w:rPr>
          <w:rFonts w:ascii="Times New Roman" w:hAnsi="Times New Roman"/>
          <w:b/>
          <w:snapToGrid w:val="0"/>
          <w:sz w:val="24"/>
          <w:szCs w:val="24"/>
        </w:rPr>
        <w:t xml:space="preserve">ООО </w:t>
      </w:r>
      <w:r w:rsidR="008E0083" w:rsidRPr="008E0083">
        <w:rPr>
          <w:rFonts w:ascii="Times New Roman" w:hAnsi="Times New Roman"/>
          <w:b/>
          <w:snapToGrid w:val="0"/>
          <w:sz w:val="24"/>
          <w:szCs w:val="24"/>
        </w:rPr>
        <w:t>«Русский Свет</w:t>
      </w:r>
      <w:r w:rsidR="00FE36FA" w:rsidRPr="008E0083">
        <w:rPr>
          <w:rFonts w:ascii="Times New Roman" w:hAnsi="Times New Roman"/>
          <w:b/>
          <w:snapToGrid w:val="0"/>
          <w:sz w:val="24"/>
          <w:szCs w:val="24"/>
        </w:rPr>
        <w:t>».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FE36FA" w:rsidP="008A4F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lang w:val="en-US"/>
              </w:rPr>
              <w:t>info</w:t>
            </w:r>
            <w:r w:rsidR="006D6CFD" w:rsidRPr="00162B93">
              <w:rPr>
                <w:rStyle w:val="a4"/>
                <w:rFonts w:ascii="Times New Roman" w:hAnsi="Times New Roman"/>
              </w:rPr>
              <w:t>@</w:t>
            </w:r>
            <w:r>
              <w:rPr>
                <w:rStyle w:val="a4"/>
                <w:rFonts w:ascii="Times New Roman" w:hAnsi="Times New Roman"/>
                <w:lang w:val="en-US"/>
              </w:rPr>
              <w:t>ask29</w:t>
            </w:r>
            <w:r w:rsidR="006D6CFD"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 w:rsidR="006D6CFD"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25820" w:rsidRDefault="003653DE" w:rsidP="00FE36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силового </w:t>
            </w:r>
            <w:r w:rsidR="00D6657E">
              <w:rPr>
                <w:rFonts w:ascii="Times New Roman" w:hAnsi="Times New Roman" w:cs="Times New Roman"/>
                <w:bCs/>
                <w:sz w:val="22"/>
                <w:szCs w:val="22"/>
              </w:rPr>
              <w:t>масляного герметич</w:t>
            </w:r>
            <w:r w:rsidR="00FE36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ного трансформатора мощностью 630 </w:t>
            </w:r>
            <w:proofErr w:type="spellStart"/>
            <w:r w:rsidR="00FE36FA">
              <w:rPr>
                <w:rFonts w:ascii="Times New Roman" w:hAnsi="Times New Roman" w:cs="Times New Roman"/>
                <w:bCs/>
                <w:sz w:val="22"/>
                <w:szCs w:val="22"/>
              </w:rPr>
              <w:t>кВА</w:t>
            </w:r>
            <w:proofErr w:type="spellEnd"/>
            <w:r w:rsidR="00FE36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(ТМГ-63</w:t>
            </w:r>
            <w:r w:rsidR="00AC4B90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FE36FA">
              <w:rPr>
                <w:rFonts w:ascii="Times New Roman" w:hAnsi="Times New Roman" w:cs="Times New Roman"/>
                <w:bCs/>
                <w:sz w:val="22"/>
                <w:szCs w:val="22"/>
              </w:rPr>
              <w:t>/6</w:t>
            </w:r>
            <w:r w:rsidR="008E0083">
              <w:rPr>
                <w:rFonts w:ascii="Times New Roman" w:hAnsi="Times New Roman" w:cs="Times New Roman"/>
                <w:bCs/>
                <w:sz w:val="22"/>
                <w:szCs w:val="22"/>
              </w:rPr>
              <w:t>(10)</w:t>
            </w:r>
            <w:r w:rsidR="00D6657E">
              <w:rPr>
                <w:rFonts w:ascii="Times New Roman" w:hAnsi="Times New Roman" w:cs="Times New Roman"/>
                <w:bCs/>
                <w:sz w:val="22"/>
                <w:szCs w:val="22"/>
              </w:rPr>
              <w:t>/0,4</w:t>
            </w:r>
            <w:r w:rsidR="00FE36F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8E0083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  <w:r w:rsidR="00FE36FA">
              <w:rPr>
                <w:rFonts w:ascii="Times New Roman" w:eastAsia="Times New Roman" w:hAnsi="Times New Roman"/>
              </w:rPr>
              <w:t>.2024</w:t>
            </w:r>
            <w:r w:rsidR="00A14EF7">
              <w:rPr>
                <w:rFonts w:ascii="Times New Roman" w:eastAsia="Times New Roman" w:hAnsi="Times New Roman"/>
              </w:rPr>
              <w:t xml:space="preserve"> - </w:t>
            </w:r>
            <w:r>
              <w:rPr>
                <w:rFonts w:ascii="Times New Roman" w:eastAsia="Times New Roman" w:hAnsi="Times New Roman"/>
              </w:rPr>
              <w:t>06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FE36FA">
              <w:rPr>
                <w:rFonts w:ascii="Times New Roman" w:eastAsia="Times New Roman" w:hAnsi="Times New Roman"/>
              </w:rPr>
              <w:t>4</w:t>
            </w:r>
          </w:p>
        </w:tc>
      </w:tr>
      <w:tr w:rsidR="00560679" w:rsidRPr="002623FF" w:rsidTr="00FE36FA">
        <w:tc>
          <w:tcPr>
            <w:tcW w:w="5665" w:type="dxa"/>
          </w:tcPr>
          <w:p w:rsidR="00560679" w:rsidRPr="005F211B" w:rsidRDefault="00560679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560679" w:rsidRPr="00560679" w:rsidRDefault="008E0083" w:rsidP="00FE36FA">
            <w:pPr>
              <w:pStyle w:val="a7"/>
              <w:jc w:val="both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2 534 504  (Два миллиона пятьсот тридцать четыре</w:t>
            </w:r>
            <w:r w:rsidR="00AC4B90">
              <w:rPr>
                <w:rFonts w:ascii="Times New Roman" w:hAnsi="Times New Roman"/>
                <w:snapToGrid w:val="0"/>
              </w:rPr>
              <w:t xml:space="preserve"> тысяч</w:t>
            </w:r>
            <w:r>
              <w:rPr>
                <w:rFonts w:ascii="Times New Roman" w:hAnsi="Times New Roman"/>
                <w:snapToGrid w:val="0"/>
              </w:rPr>
              <w:t>и пятьсот четыре) рубля 16</w:t>
            </w:r>
            <w:r w:rsidR="00CC3BBD">
              <w:rPr>
                <w:rFonts w:ascii="Times New Roman" w:hAnsi="Times New Roman"/>
                <w:snapToGrid w:val="0"/>
              </w:rPr>
              <w:t xml:space="preserve"> копеек с НДС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8E0083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6657E">
              <w:rPr>
                <w:rFonts w:ascii="Times New Roman" w:hAnsi="Times New Roman"/>
              </w:rPr>
              <w:t xml:space="preserve"> шт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FE36FA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  <w:vAlign w:val="center"/>
          </w:tcPr>
          <w:p w:rsidR="00814A99" w:rsidRPr="00FE36FA" w:rsidRDefault="00FE36FA" w:rsidP="008E0083">
            <w:pPr>
              <w:spacing w:after="0" w:line="240" w:lineRule="auto"/>
              <w:rPr>
                <w:rFonts w:ascii="Times New Roman" w:hAnsi="Times New Roman"/>
              </w:rPr>
            </w:pPr>
            <w:r w:rsidRPr="00FE36FA">
              <w:rPr>
                <w:rFonts w:ascii="Times New Roman" w:hAnsi="Times New Roman"/>
                <w:b/>
                <w:snapToGrid w:val="0"/>
              </w:rPr>
              <w:t>ООО «</w:t>
            </w:r>
            <w:r w:rsidR="008E0083">
              <w:rPr>
                <w:rFonts w:ascii="Times New Roman" w:hAnsi="Times New Roman"/>
                <w:b/>
                <w:snapToGrid w:val="0"/>
              </w:rPr>
              <w:t>Русский Свет</w:t>
            </w:r>
            <w:r w:rsidRPr="00FE36FA">
              <w:rPr>
                <w:rFonts w:ascii="Times New Roman" w:hAnsi="Times New Roman"/>
                <w:b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AE515D" w:rsidRDefault="00546529" w:rsidP="002D40D6">
      <w:pPr>
        <w:pStyle w:val="Default"/>
        <w:ind w:firstLine="709"/>
        <w:jc w:val="both"/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</w:p>
    <w:p w:rsidR="00AE515D" w:rsidRPr="008E0083" w:rsidRDefault="008E0083" w:rsidP="002D40D6">
      <w:pPr>
        <w:pStyle w:val="Default"/>
        <w:ind w:firstLine="709"/>
        <w:jc w:val="both"/>
        <w:rPr>
          <w:b/>
        </w:rPr>
      </w:pPr>
      <w:r w:rsidRPr="008E0083">
        <w:rPr>
          <w:b/>
          <w:snapToGrid w:val="0"/>
        </w:rPr>
        <w:t>2 534 504  (Два миллиона пятьсот тридцать четыре тысячи пятьсот четыре) рубля 16 копеек с НДС</w:t>
      </w:r>
      <w:r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670B7"/>
    <w:rsid w:val="00296410"/>
    <w:rsid w:val="002D40D6"/>
    <w:rsid w:val="002F3452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11B9D"/>
    <w:rsid w:val="00416D40"/>
    <w:rsid w:val="00421673"/>
    <w:rsid w:val="00426A71"/>
    <w:rsid w:val="00427D58"/>
    <w:rsid w:val="004346DA"/>
    <w:rsid w:val="00444594"/>
    <w:rsid w:val="00453757"/>
    <w:rsid w:val="00464162"/>
    <w:rsid w:val="004D23A0"/>
    <w:rsid w:val="004D61B7"/>
    <w:rsid w:val="004E2C1E"/>
    <w:rsid w:val="004E4CBB"/>
    <w:rsid w:val="004F1776"/>
    <w:rsid w:val="00522029"/>
    <w:rsid w:val="00544F71"/>
    <w:rsid w:val="00546529"/>
    <w:rsid w:val="00557499"/>
    <w:rsid w:val="00560679"/>
    <w:rsid w:val="00586BFB"/>
    <w:rsid w:val="005D34D4"/>
    <w:rsid w:val="005F211B"/>
    <w:rsid w:val="006024DC"/>
    <w:rsid w:val="006176E6"/>
    <w:rsid w:val="00625820"/>
    <w:rsid w:val="00632D52"/>
    <w:rsid w:val="00660AF0"/>
    <w:rsid w:val="006702CC"/>
    <w:rsid w:val="006B3110"/>
    <w:rsid w:val="006B360C"/>
    <w:rsid w:val="006D6CFD"/>
    <w:rsid w:val="006E62BB"/>
    <w:rsid w:val="007477AD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77C4"/>
    <w:rsid w:val="008E0083"/>
    <w:rsid w:val="008E20B7"/>
    <w:rsid w:val="0090061A"/>
    <w:rsid w:val="00912EE5"/>
    <w:rsid w:val="0094607A"/>
    <w:rsid w:val="00982D24"/>
    <w:rsid w:val="009965E1"/>
    <w:rsid w:val="009A4E8A"/>
    <w:rsid w:val="009B47B8"/>
    <w:rsid w:val="009D7B9A"/>
    <w:rsid w:val="00A14EF7"/>
    <w:rsid w:val="00A81131"/>
    <w:rsid w:val="00A960FC"/>
    <w:rsid w:val="00A97500"/>
    <w:rsid w:val="00AA08CE"/>
    <w:rsid w:val="00AB215A"/>
    <w:rsid w:val="00AB2E3E"/>
    <w:rsid w:val="00AB684C"/>
    <w:rsid w:val="00AB7EB9"/>
    <w:rsid w:val="00AC4B90"/>
    <w:rsid w:val="00AD4338"/>
    <w:rsid w:val="00AE515D"/>
    <w:rsid w:val="00AF23ED"/>
    <w:rsid w:val="00B07CB8"/>
    <w:rsid w:val="00B11813"/>
    <w:rsid w:val="00B45A0C"/>
    <w:rsid w:val="00BB3D45"/>
    <w:rsid w:val="00BC7266"/>
    <w:rsid w:val="00BE2653"/>
    <w:rsid w:val="00C11C0E"/>
    <w:rsid w:val="00C23331"/>
    <w:rsid w:val="00C40435"/>
    <w:rsid w:val="00C81E51"/>
    <w:rsid w:val="00C9273A"/>
    <w:rsid w:val="00CC3BBD"/>
    <w:rsid w:val="00CE7B57"/>
    <w:rsid w:val="00CF3E96"/>
    <w:rsid w:val="00D140A9"/>
    <w:rsid w:val="00D14CDB"/>
    <w:rsid w:val="00D6657E"/>
    <w:rsid w:val="00DA2A75"/>
    <w:rsid w:val="00DE16D0"/>
    <w:rsid w:val="00DE2B49"/>
    <w:rsid w:val="00DE6437"/>
    <w:rsid w:val="00DE71EC"/>
    <w:rsid w:val="00E17DA9"/>
    <w:rsid w:val="00E20DE8"/>
    <w:rsid w:val="00E20F32"/>
    <w:rsid w:val="00E477E2"/>
    <w:rsid w:val="00E57A49"/>
    <w:rsid w:val="00E60F3C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  <w:rsid w:val="00FE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я</cp:lastModifiedBy>
  <cp:revision>17</cp:revision>
  <cp:lastPrinted>2019-12-24T11:12:00Z</cp:lastPrinted>
  <dcterms:created xsi:type="dcterms:W3CDTF">2021-01-12T05:50:00Z</dcterms:created>
  <dcterms:modified xsi:type="dcterms:W3CDTF">2024-05-14T08:35:00Z</dcterms:modified>
</cp:coreProperties>
</file>