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5A024F">
        <w:rPr>
          <w:b/>
          <w:sz w:val="26"/>
          <w:szCs w:val="26"/>
        </w:rPr>
        <w:t>6</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1B02A2">
      <w:pPr>
        <w:spacing w:line="276" w:lineRule="auto"/>
        <w:ind w:firstLine="567"/>
        <w:jc w:val="center"/>
        <w:rPr>
          <w:b/>
          <w:bCs/>
          <w:color w:val="FF0000"/>
          <w:sz w:val="26"/>
          <w:szCs w:val="26"/>
        </w:rPr>
      </w:pPr>
      <w:r w:rsidRPr="00195E64">
        <w:rPr>
          <w:b/>
          <w:bCs/>
          <w:sz w:val="26"/>
          <w:szCs w:val="26"/>
        </w:rPr>
        <w:t xml:space="preserve">на право заключения договора на </w:t>
      </w:r>
      <w:r w:rsidR="005A024F" w:rsidRPr="00195E64">
        <w:rPr>
          <w:rFonts w:eastAsia="font237"/>
          <w:b/>
          <w:kern w:val="1"/>
          <w:sz w:val="26"/>
          <w:szCs w:val="26"/>
          <w:lang w:eastAsia="zh-CN"/>
        </w:rPr>
        <w:t xml:space="preserve">кадастровые работы по  </w:t>
      </w:r>
      <w:r w:rsidR="005A024F" w:rsidRPr="00195E64">
        <w:rPr>
          <w:b/>
          <w:color w:val="000000"/>
          <w:spacing w:val="-1"/>
          <w:sz w:val="26"/>
          <w:szCs w:val="26"/>
        </w:rPr>
        <w:t xml:space="preserve">выполнению </w:t>
      </w:r>
      <w:r w:rsidR="005A024F" w:rsidRPr="00195E64">
        <w:rPr>
          <w:b/>
          <w:sz w:val="26"/>
          <w:szCs w:val="26"/>
        </w:rPr>
        <w:t>геодезической контрольно исполнительной съемки и подготовке технического плана</w:t>
      </w:r>
      <w:r w:rsidR="003A582E" w:rsidRPr="00195E64">
        <w:rPr>
          <w:rFonts w:eastAsia="font237"/>
          <w:b/>
          <w:kern w:val="1"/>
          <w:sz w:val="26"/>
          <w:szCs w:val="26"/>
          <w:lang w:eastAsia="zh-CN"/>
        </w:rPr>
        <w:t xml:space="preserve"> </w:t>
      </w:r>
      <w:r w:rsidR="00DD45A2">
        <w:rPr>
          <w:rFonts w:eastAsia="font237"/>
          <w:b/>
          <w:kern w:val="1"/>
          <w:sz w:val="26"/>
          <w:szCs w:val="26"/>
          <w:lang w:eastAsia="zh-CN"/>
        </w:rPr>
        <w:t xml:space="preserve">для внесения изменений в кадастровый учет ВЛ-0,4 кВ </w:t>
      </w:r>
      <w:r w:rsidR="00DD45A2" w:rsidRPr="00DD45A2">
        <w:rPr>
          <w:rFonts w:eastAsia="font237"/>
          <w:b/>
          <w:kern w:val="1"/>
          <w:sz w:val="26"/>
          <w:szCs w:val="26"/>
          <w:lang w:eastAsia="zh-CN"/>
        </w:rPr>
        <w:t>(</w:t>
      </w:r>
      <w:r w:rsidR="00DD45A2" w:rsidRPr="00DD45A2">
        <w:rPr>
          <w:b/>
          <w:sz w:val="26"/>
          <w:szCs w:val="26"/>
        </w:rPr>
        <w:t>кадастровый номер 29:28:000000:6359)</w:t>
      </w:r>
      <w:r w:rsidR="00DD45A2">
        <w:rPr>
          <w:b/>
        </w:rPr>
        <w:t xml:space="preserve"> </w:t>
      </w:r>
      <w:r w:rsidR="00DD45A2">
        <w:rPr>
          <w:rFonts w:eastAsia="font237"/>
          <w:b/>
          <w:kern w:val="1"/>
          <w:sz w:val="26"/>
          <w:szCs w:val="26"/>
          <w:lang w:eastAsia="zh-CN"/>
        </w:rPr>
        <w:t>в связи с</w:t>
      </w:r>
      <w:r w:rsidR="003A582E" w:rsidRPr="00195E64">
        <w:rPr>
          <w:rFonts w:eastAsia="font237"/>
          <w:b/>
          <w:kern w:val="1"/>
          <w:sz w:val="26"/>
          <w:szCs w:val="26"/>
          <w:lang w:eastAsia="zh-CN"/>
        </w:rPr>
        <w:t xml:space="preserve"> </w:t>
      </w:r>
      <w:r w:rsidR="00DD45A2">
        <w:rPr>
          <w:rFonts w:eastAsia="font237"/>
          <w:b/>
          <w:kern w:val="1"/>
          <w:sz w:val="26"/>
          <w:szCs w:val="26"/>
          <w:lang w:eastAsia="zh-CN"/>
        </w:rPr>
        <w:t>р</w:t>
      </w:r>
      <w:r w:rsidR="003A582E" w:rsidRPr="00195E64">
        <w:rPr>
          <w:rFonts w:eastAsia="font237"/>
          <w:b/>
          <w:kern w:val="1"/>
          <w:sz w:val="26"/>
          <w:szCs w:val="26"/>
          <w:lang w:eastAsia="zh-CN"/>
        </w:rPr>
        <w:t>еконструкци</w:t>
      </w:r>
      <w:r w:rsidR="00DD45A2">
        <w:rPr>
          <w:rFonts w:eastAsia="font237"/>
          <w:b/>
          <w:kern w:val="1"/>
          <w:sz w:val="26"/>
          <w:szCs w:val="26"/>
          <w:lang w:eastAsia="zh-CN"/>
        </w:rPr>
        <w:t>ей</w:t>
      </w:r>
      <w:r w:rsidR="003A582E" w:rsidRPr="00195E64">
        <w:rPr>
          <w:rFonts w:eastAsia="font237"/>
          <w:b/>
          <w:kern w:val="1"/>
          <w:sz w:val="26"/>
          <w:szCs w:val="26"/>
          <w:lang w:eastAsia="zh-CN"/>
        </w:rPr>
        <w:t xml:space="preserve"> </w:t>
      </w:r>
      <w:r w:rsidR="005A024F" w:rsidRPr="00195E64">
        <w:rPr>
          <w:rFonts w:eastAsia="font237"/>
          <w:b/>
          <w:kern w:val="1"/>
          <w:sz w:val="26"/>
          <w:szCs w:val="26"/>
          <w:lang w:eastAsia="zh-CN"/>
        </w:rPr>
        <w:t xml:space="preserve">ВЛ-0,4 кВ с </w:t>
      </w:r>
      <w:r w:rsidR="005A024F" w:rsidRPr="00195E64">
        <w:rPr>
          <w:b/>
          <w:bCs/>
          <w:color w:val="000000"/>
          <w:sz w:val="26"/>
          <w:szCs w:val="26"/>
          <w:shd w:val="clear" w:color="auto" w:fill="FFFFFF"/>
        </w:rPr>
        <w:t>установкой опор для монтажа приборов учёта электроэнергии  потребителей на ответвлениях от ВЛ-0,4кВ к потребителю для электроснабжения</w:t>
      </w:r>
      <w:r w:rsidR="00195E64" w:rsidRPr="00195E64">
        <w:rPr>
          <w:b/>
          <w:bCs/>
          <w:color w:val="000000"/>
          <w:sz w:val="26"/>
          <w:szCs w:val="26"/>
          <w:shd w:val="clear" w:color="auto" w:fill="FFFFFF"/>
        </w:rPr>
        <w:t xml:space="preserve"> садовых участков</w:t>
      </w:r>
      <w:r w:rsidR="005A024F" w:rsidRPr="00195E64">
        <w:rPr>
          <w:b/>
          <w:bCs/>
          <w:color w:val="000000"/>
          <w:sz w:val="26"/>
          <w:szCs w:val="26"/>
          <w:shd w:val="clear" w:color="auto" w:fill="FFFFFF"/>
        </w:rPr>
        <w:t xml:space="preserve"> </w:t>
      </w:r>
      <w:r w:rsidR="005A024F" w:rsidRPr="00195E64">
        <w:rPr>
          <w:b/>
          <w:sz w:val="26"/>
          <w:szCs w:val="26"/>
        </w:rPr>
        <w:t xml:space="preserve">по адресу </w:t>
      </w:r>
      <w:r w:rsidR="005A024F" w:rsidRPr="00195E64">
        <w:rPr>
          <w:b/>
          <w:bCs/>
          <w:color w:val="000000"/>
          <w:sz w:val="26"/>
          <w:szCs w:val="26"/>
          <w:shd w:val="clear" w:color="auto" w:fill="FFFFFF"/>
        </w:rPr>
        <w:t>Российская Федерация, Архангельская область, городской округ Архангельской области «Северодвинск», территория садоводческого некоммерческого товарищества "Беломор"</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D45A2" w:rsidRDefault="00DD45A2" w:rsidP="00B05721">
            <w:pPr>
              <w:rPr>
                <w:sz w:val="26"/>
                <w:szCs w:val="26"/>
              </w:rPr>
            </w:pPr>
            <w:proofErr w:type="gramStart"/>
            <w:r w:rsidRPr="00DD45A2">
              <w:rPr>
                <w:rFonts w:eastAsia="font237"/>
                <w:kern w:val="1"/>
                <w:sz w:val="26"/>
                <w:szCs w:val="26"/>
                <w:lang w:eastAsia="zh-CN"/>
              </w:rPr>
              <w:t xml:space="preserve">Кадастровые работы по  </w:t>
            </w:r>
            <w:r w:rsidRPr="00DD45A2">
              <w:rPr>
                <w:color w:val="000000"/>
                <w:spacing w:val="-1"/>
                <w:sz w:val="26"/>
                <w:szCs w:val="26"/>
              </w:rPr>
              <w:t xml:space="preserve">выполнению </w:t>
            </w:r>
            <w:r w:rsidRPr="00DD45A2">
              <w:rPr>
                <w:sz w:val="26"/>
                <w:szCs w:val="26"/>
              </w:rPr>
              <w:t>геодезической контрольно исполнительной съемки и подготовке технического плана</w:t>
            </w:r>
            <w:r w:rsidRPr="00DD45A2">
              <w:rPr>
                <w:rFonts w:eastAsia="font237"/>
                <w:kern w:val="1"/>
                <w:sz w:val="26"/>
                <w:szCs w:val="26"/>
                <w:lang w:eastAsia="zh-CN"/>
              </w:rPr>
              <w:t xml:space="preserve"> для внесения изменений в кадастровый учет ВЛ-0,4 кВ (</w:t>
            </w:r>
            <w:r w:rsidRPr="00DD45A2">
              <w:rPr>
                <w:sz w:val="26"/>
                <w:szCs w:val="26"/>
              </w:rPr>
              <w:t>кадастровый номер 29:28:000000:6359)</w:t>
            </w:r>
            <w:r w:rsidRPr="00DD45A2">
              <w:t xml:space="preserve"> </w:t>
            </w:r>
            <w:r w:rsidRPr="00DD45A2">
              <w:rPr>
                <w:rFonts w:eastAsia="font237"/>
                <w:kern w:val="1"/>
                <w:sz w:val="26"/>
                <w:szCs w:val="26"/>
                <w:lang w:eastAsia="zh-CN"/>
              </w:rPr>
              <w:t xml:space="preserve">в связи с реконструкцией ВЛ-0,4 кВ с </w:t>
            </w:r>
            <w:r w:rsidRPr="00DD45A2">
              <w:rPr>
                <w:bCs/>
                <w:color w:val="000000"/>
                <w:sz w:val="26"/>
                <w:szCs w:val="26"/>
                <w:shd w:val="clear" w:color="auto" w:fill="FFFFFF"/>
              </w:rPr>
              <w:t xml:space="preserve">установкой опор для монтажа приборов учёта электроэнергии  потребителей на ответвлениях от ВЛ-0,4кВ к потребителю для электроснабжения садовых участков </w:t>
            </w:r>
            <w:r w:rsidRPr="00DD45A2">
              <w:rPr>
                <w:sz w:val="26"/>
                <w:szCs w:val="26"/>
              </w:rPr>
              <w:t xml:space="preserve">по адресу </w:t>
            </w:r>
            <w:r w:rsidRPr="00DD45A2">
              <w:rPr>
                <w:bCs/>
                <w:color w:val="000000"/>
                <w:sz w:val="26"/>
                <w:szCs w:val="26"/>
                <w:shd w:val="clear" w:color="auto" w:fill="FFFFFF"/>
              </w:rPr>
              <w:t>Российская Федерация, Архангельская область</w:t>
            </w:r>
            <w:proofErr w:type="gramEnd"/>
            <w:r w:rsidRPr="00DD45A2">
              <w:rPr>
                <w:bCs/>
                <w:color w:val="000000"/>
                <w:sz w:val="26"/>
                <w:szCs w:val="26"/>
                <w:shd w:val="clear" w:color="auto" w:fill="FFFFFF"/>
              </w:rPr>
              <w:t>, городской округ Архангельской области «Северодвинск», территория садоводческого некоммерческого товарищества "Беломор"</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087F57" w:rsidRDefault="00195E64" w:rsidP="00195E64">
            <w:pPr>
              <w:pStyle w:val="rvps9"/>
              <w:rPr>
                <w:iCs/>
                <w:sz w:val="26"/>
                <w:szCs w:val="26"/>
              </w:rPr>
            </w:pPr>
            <w:r>
              <w:rPr>
                <w:iCs/>
                <w:sz w:val="26"/>
                <w:szCs w:val="26"/>
              </w:rPr>
              <w:t>6</w:t>
            </w:r>
            <w:r w:rsidR="008861D7">
              <w:rPr>
                <w:iCs/>
                <w:sz w:val="26"/>
                <w:szCs w:val="26"/>
              </w:rPr>
              <w:t>82</w:t>
            </w:r>
            <w:r w:rsidR="002413E5">
              <w:rPr>
                <w:iCs/>
                <w:sz w:val="26"/>
                <w:szCs w:val="26"/>
              </w:rPr>
              <w:t>0</w:t>
            </w:r>
            <w:r w:rsidR="00D61FA5" w:rsidRPr="004111EB">
              <w:rPr>
                <w:iCs/>
                <w:sz w:val="26"/>
                <w:szCs w:val="26"/>
              </w:rPr>
              <w:t>00,00</w:t>
            </w:r>
            <w:r w:rsidR="009C5EE7" w:rsidRPr="004111EB">
              <w:rPr>
                <w:iCs/>
                <w:sz w:val="26"/>
                <w:szCs w:val="26"/>
              </w:rPr>
              <w:t xml:space="preserve"> (</w:t>
            </w:r>
            <w:r>
              <w:rPr>
                <w:iCs/>
                <w:sz w:val="26"/>
                <w:szCs w:val="26"/>
              </w:rPr>
              <w:t>Шестьсот</w:t>
            </w:r>
            <w:r w:rsidR="002413E5">
              <w:rPr>
                <w:iCs/>
                <w:sz w:val="26"/>
                <w:szCs w:val="26"/>
              </w:rPr>
              <w:t xml:space="preserve"> </w:t>
            </w:r>
            <w:r w:rsidR="008861D7">
              <w:rPr>
                <w:iCs/>
                <w:sz w:val="26"/>
                <w:szCs w:val="26"/>
              </w:rPr>
              <w:t>восемьдесят две</w:t>
            </w:r>
            <w:r w:rsidR="002413E5">
              <w:rPr>
                <w:iCs/>
                <w:sz w:val="26"/>
                <w:szCs w:val="26"/>
              </w:rPr>
              <w:t xml:space="preserve"> тысяч</w:t>
            </w:r>
            <w:r w:rsidR="008861D7">
              <w:rPr>
                <w:iCs/>
                <w:sz w:val="26"/>
                <w:szCs w:val="26"/>
              </w:rPr>
              <w:t>и</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proofErr w:type="gramEnd"/>
            <w:r w:rsidR="009C5EE7" w:rsidRPr="004111EB">
              <w:rPr>
                <w:iCs/>
                <w:sz w:val="26"/>
                <w:szCs w:val="26"/>
              </w:rPr>
              <w:t xml:space="preserve"> </w:t>
            </w:r>
            <w:proofErr w:type="gramStart"/>
            <w:r w:rsidR="00D61FA5" w:rsidRPr="004111EB">
              <w:rPr>
                <w:iCs/>
                <w:sz w:val="26"/>
                <w:szCs w:val="26"/>
              </w:rPr>
              <w:t>б</w:t>
            </w:r>
            <w:proofErr w:type="gramEnd"/>
            <w:r w:rsidR="00D61FA5" w:rsidRPr="004111EB">
              <w:rPr>
                <w:iCs/>
                <w:sz w:val="26"/>
                <w:szCs w:val="26"/>
              </w:rPr>
              <w:t>ез</w:t>
            </w:r>
            <w:r w:rsidR="009C5EE7" w:rsidRPr="004111EB">
              <w:rPr>
                <w:iCs/>
                <w:sz w:val="26"/>
                <w:szCs w:val="26"/>
              </w:rPr>
              <w:t xml:space="preserve"> </w:t>
            </w:r>
            <w:r w:rsidR="000503B5">
              <w:rPr>
                <w:iCs/>
                <w:sz w:val="26"/>
                <w:szCs w:val="26"/>
              </w:rPr>
              <w:t xml:space="preserve">учета </w:t>
            </w:r>
            <w:r w:rsidR="009C5EE7" w:rsidRPr="004111EB">
              <w:rPr>
                <w:iCs/>
                <w:sz w:val="26"/>
                <w:szCs w:val="26"/>
              </w:rPr>
              <w:t>НДС</w:t>
            </w:r>
            <w:r w:rsidR="00087F57">
              <w:rPr>
                <w:iCs/>
                <w:sz w:val="26"/>
                <w:szCs w:val="26"/>
              </w:rPr>
              <w:t xml:space="preserve">, </w:t>
            </w:r>
          </w:p>
          <w:p w:rsidR="00863412" w:rsidRPr="004111EB" w:rsidRDefault="008861D7" w:rsidP="008861D7">
            <w:pPr>
              <w:pStyle w:val="rvps9"/>
              <w:rPr>
                <w:iCs/>
                <w:sz w:val="26"/>
                <w:szCs w:val="26"/>
              </w:rPr>
            </w:pPr>
            <w:r>
              <w:rPr>
                <w:iCs/>
                <w:sz w:val="26"/>
                <w:szCs w:val="26"/>
              </w:rPr>
              <w:t>818400</w:t>
            </w:r>
            <w:r w:rsidR="00087F57">
              <w:rPr>
                <w:iCs/>
                <w:sz w:val="26"/>
                <w:szCs w:val="26"/>
              </w:rPr>
              <w:t>,00 (</w:t>
            </w:r>
            <w:r>
              <w:rPr>
                <w:iCs/>
                <w:sz w:val="26"/>
                <w:szCs w:val="26"/>
              </w:rPr>
              <w:t>Восемьсот восемнадцать тысяч четыреста</w:t>
            </w:r>
            <w:r w:rsidR="00087F57">
              <w:rPr>
                <w:iCs/>
                <w:sz w:val="26"/>
                <w:szCs w:val="26"/>
              </w:rPr>
              <w:t>) руб. 00 коп</w:t>
            </w:r>
            <w:proofErr w:type="gramStart"/>
            <w:r w:rsidR="00087F57">
              <w:rPr>
                <w:iCs/>
                <w:sz w:val="26"/>
                <w:szCs w:val="26"/>
              </w:rPr>
              <w:t>.</w:t>
            </w:r>
            <w:proofErr w:type="gramEnd"/>
            <w:r w:rsidR="00087F57">
              <w:rPr>
                <w:iCs/>
                <w:sz w:val="26"/>
                <w:szCs w:val="26"/>
              </w:rPr>
              <w:t xml:space="preserve"> </w:t>
            </w:r>
            <w:proofErr w:type="gramStart"/>
            <w:r w:rsidR="00087F57">
              <w:rPr>
                <w:iCs/>
                <w:sz w:val="26"/>
                <w:szCs w:val="26"/>
              </w:rPr>
              <w:t>с</w:t>
            </w:r>
            <w:proofErr w:type="gramEnd"/>
            <w:r w:rsidR="00087F57">
              <w:rPr>
                <w:iCs/>
                <w:sz w:val="26"/>
                <w:szCs w:val="26"/>
              </w:rPr>
              <w:t xml:space="preserve"> </w:t>
            </w:r>
            <w:r w:rsidR="000503B5">
              <w:rPr>
                <w:iCs/>
                <w:sz w:val="26"/>
                <w:szCs w:val="26"/>
              </w:rPr>
              <w:t xml:space="preserve">учетом </w:t>
            </w:r>
            <w:r w:rsidR="00087F57">
              <w:rPr>
                <w:iCs/>
                <w:sz w:val="26"/>
                <w:szCs w:val="26"/>
              </w:rPr>
              <w:t>НДС</w:t>
            </w:r>
            <w:r w:rsidR="00D61FA5"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E55678">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E55678">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E55678">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E55678">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0503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0503B5">
              <w:rPr>
                <w:sz w:val="26"/>
                <w:szCs w:val="26"/>
              </w:rPr>
              <w:t>2</w:t>
            </w:r>
            <w:r w:rsidR="006E1AFB">
              <w:rPr>
                <w:sz w:val="26"/>
                <w:szCs w:val="26"/>
              </w:rPr>
              <w:t>5</w:t>
            </w:r>
            <w:r w:rsidRPr="004111EB">
              <w:rPr>
                <w:sz w:val="26"/>
                <w:szCs w:val="26"/>
              </w:rPr>
              <w:t xml:space="preserve">» </w:t>
            </w:r>
            <w:r w:rsidR="00195E64">
              <w:rPr>
                <w:sz w:val="26"/>
                <w:szCs w:val="26"/>
              </w:rPr>
              <w:t>февраля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0503B5">
              <w:rPr>
                <w:sz w:val="26"/>
                <w:szCs w:val="26"/>
              </w:rPr>
              <w:t>12</w:t>
            </w:r>
            <w:r w:rsidRPr="004111EB">
              <w:rPr>
                <w:sz w:val="26"/>
                <w:szCs w:val="26"/>
              </w:rPr>
              <w:t xml:space="preserve">» </w:t>
            </w:r>
            <w:r w:rsidR="000503B5">
              <w:rPr>
                <w:sz w:val="26"/>
                <w:szCs w:val="26"/>
              </w:rPr>
              <w:t>марта</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0503B5">
            <w:pPr>
              <w:jc w:val="both"/>
              <w:rPr>
                <w:sz w:val="26"/>
                <w:szCs w:val="26"/>
              </w:rPr>
            </w:pPr>
            <w:r w:rsidRPr="004111EB">
              <w:rPr>
                <w:sz w:val="26"/>
                <w:szCs w:val="26"/>
              </w:rPr>
              <w:t>«</w:t>
            </w:r>
            <w:r w:rsidR="000503B5">
              <w:rPr>
                <w:sz w:val="26"/>
                <w:szCs w:val="26"/>
              </w:rPr>
              <w:t>1</w:t>
            </w:r>
            <w:r w:rsidR="006E1AFB">
              <w:rPr>
                <w:sz w:val="26"/>
                <w:szCs w:val="26"/>
              </w:rPr>
              <w:t>5</w:t>
            </w:r>
            <w:r w:rsidRPr="004111EB">
              <w:rPr>
                <w:sz w:val="26"/>
                <w:szCs w:val="26"/>
              </w:rPr>
              <w:t xml:space="preserve">» </w:t>
            </w:r>
            <w:r w:rsidR="000503B5">
              <w:rPr>
                <w:sz w:val="26"/>
                <w:szCs w:val="26"/>
              </w:rPr>
              <w:t>марта</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w:t>
            </w:r>
            <w:r w:rsidR="000503B5">
              <w:rPr>
                <w:sz w:val="26"/>
                <w:szCs w:val="26"/>
              </w:rPr>
              <w:t>1</w:t>
            </w:r>
            <w:r w:rsidR="00B05721" w:rsidRPr="004111EB">
              <w:rPr>
                <w:sz w:val="26"/>
                <w:szCs w:val="26"/>
              </w:rPr>
              <w:t>:00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0503B5">
            <w:pPr>
              <w:jc w:val="both"/>
              <w:rPr>
                <w:sz w:val="26"/>
                <w:szCs w:val="26"/>
              </w:rPr>
            </w:pPr>
            <w:r w:rsidRPr="004111EB">
              <w:rPr>
                <w:sz w:val="26"/>
                <w:szCs w:val="26"/>
              </w:rPr>
              <w:t>«</w:t>
            </w:r>
            <w:r w:rsidR="000503B5">
              <w:rPr>
                <w:sz w:val="26"/>
                <w:szCs w:val="26"/>
              </w:rPr>
              <w:t>15</w:t>
            </w:r>
            <w:r w:rsidRPr="004111EB">
              <w:rPr>
                <w:sz w:val="26"/>
                <w:szCs w:val="26"/>
              </w:rPr>
              <w:t xml:space="preserve">» </w:t>
            </w:r>
            <w:r w:rsidR="000503B5">
              <w:rPr>
                <w:sz w:val="26"/>
                <w:szCs w:val="26"/>
              </w:rPr>
              <w:t>марта</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 xml:space="preserve">Дата подведения итогов </w:t>
            </w:r>
            <w:r w:rsidRPr="008305EE">
              <w:rPr>
                <w:rFonts w:ascii="Times New Roman" w:hAnsi="Times New Roman"/>
                <w:b w:val="0"/>
                <w:bCs/>
                <w:sz w:val="26"/>
                <w:szCs w:val="26"/>
              </w:rPr>
              <w:lastRenderedPageBreak/>
              <w:t>закупки</w:t>
            </w:r>
          </w:p>
        </w:tc>
        <w:tc>
          <w:tcPr>
            <w:tcW w:w="3093" w:type="pct"/>
            <w:tcBorders>
              <w:bottom w:val="single" w:sz="4" w:space="0" w:color="auto"/>
            </w:tcBorders>
          </w:tcPr>
          <w:p w:rsidR="00B05721" w:rsidRPr="004111EB" w:rsidRDefault="00D61FA5" w:rsidP="000503B5">
            <w:pPr>
              <w:jc w:val="both"/>
              <w:rPr>
                <w:sz w:val="26"/>
                <w:szCs w:val="26"/>
              </w:rPr>
            </w:pPr>
            <w:r w:rsidRPr="004111EB">
              <w:rPr>
                <w:sz w:val="26"/>
                <w:szCs w:val="26"/>
              </w:rPr>
              <w:lastRenderedPageBreak/>
              <w:t>«</w:t>
            </w:r>
            <w:r w:rsidR="000503B5">
              <w:rPr>
                <w:sz w:val="26"/>
                <w:szCs w:val="26"/>
              </w:rPr>
              <w:t>15</w:t>
            </w:r>
            <w:r w:rsidRPr="004111EB">
              <w:rPr>
                <w:sz w:val="26"/>
                <w:szCs w:val="26"/>
              </w:rPr>
              <w:t xml:space="preserve">» </w:t>
            </w:r>
            <w:r w:rsidR="000503B5">
              <w:rPr>
                <w:sz w:val="26"/>
                <w:szCs w:val="26"/>
              </w:rPr>
              <w:t>марта</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0503B5">
              <w:rPr>
                <w:sz w:val="26"/>
                <w:szCs w:val="26"/>
              </w:rPr>
              <w:t>квалификации «Судебная землеустроительная экспертиза»</w:t>
            </w:r>
            <w:r w:rsidR="00233BBF" w:rsidRPr="00233BBF">
              <w:rPr>
                <w:sz w:val="26"/>
                <w:szCs w:val="26"/>
              </w:rPr>
              <w:t>;</w:t>
            </w:r>
          </w:p>
          <w:p w:rsidR="00B05721" w:rsidRDefault="000503B5" w:rsidP="000503B5">
            <w:pPr>
              <w:widowControl w:val="0"/>
              <w:spacing w:after="60"/>
              <w:jc w:val="both"/>
              <w:rPr>
                <w:sz w:val="26"/>
                <w:szCs w:val="26"/>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диплома (свидетельства, сертификата) по квалификации «Судебная землеустроительная экспертиза».</w:t>
            </w:r>
          </w:p>
          <w:p w:rsidR="00E97FC0" w:rsidRDefault="00E97FC0" w:rsidP="000503B5">
            <w:pPr>
              <w:widowControl w:val="0"/>
              <w:spacing w:after="60"/>
              <w:jc w:val="both"/>
              <w:rPr>
                <w:sz w:val="26"/>
                <w:szCs w:val="26"/>
              </w:rPr>
            </w:pPr>
            <w:r>
              <w:rPr>
                <w:sz w:val="26"/>
                <w:szCs w:val="26"/>
              </w:rPr>
              <w:t>Б) Наличие опыта выполнения кадастровых работ;</w:t>
            </w:r>
          </w:p>
          <w:p w:rsidR="00E97FC0" w:rsidRPr="008305EE" w:rsidRDefault="00E97FC0" w:rsidP="002413E5">
            <w:pPr>
              <w:widowControl w:val="0"/>
              <w:spacing w:after="60"/>
              <w:jc w:val="both"/>
              <w:rPr>
                <w:sz w:val="23"/>
                <w:szCs w:val="23"/>
              </w:rPr>
            </w:pPr>
            <w:r>
              <w:rPr>
                <w:sz w:val="26"/>
                <w:szCs w:val="26"/>
              </w:rPr>
              <w:t>Подтверждается справкой (</w:t>
            </w:r>
            <w:r w:rsidRPr="00E97FC0">
              <w:rPr>
                <w:b/>
                <w:sz w:val="26"/>
                <w:szCs w:val="26"/>
              </w:rPr>
              <w:t>форма 4</w:t>
            </w:r>
            <w:r>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6E1AFB">
              <w:rPr>
                <w:b/>
                <w:i/>
                <w:sz w:val="26"/>
                <w:szCs w:val="26"/>
              </w:rPr>
              <w:t>1</w:t>
            </w:r>
            <w:r w:rsidR="000503B5">
              <w:rPr>
                <w:b/>
                <w:i/>
                <w:sz w:val="26"/>
                <w:szCs w:val="26"/>
              </w:rPr>
              <w:t>0</w:t>
            </w:r>
            <w:r w:rsidRPr="004111EB">
              <w:rPr>
                <w:b/>
                <w:i/>
                <w:sz w:val="26"/>
                <w:szCs w:val="26"/>
              </w:rPr>
              <w:t xml:space="preserve">» </w:t>
            </w:r>
            <w:r w:rsidR="000503B5">
              <w:rPr>
                <w:b/>
                <w:i/>
                <w:sz w:val="26"/>
                <w:szCs w:val="26"/>
              </w:rPr>
              <w:t>марта</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p>
    <w:p w:rsidR="00966BEB" w:rsidRDefault="00966BEB" w:rsidP="00966BEB">
      <w:pPr>
        <w:spacing w:line="276" w:lineRule="auto"/>
        <w:ind w:firstLine="567"/>
        <w:jc w:val="both"/>
        <w:rPr>
          <w:sz w:val="26"/>
          <w:szCs w:val="26"/>
        </w:rPr>
      </w:pPr>
      <w:r>
        <w:rPr>
          <w:sz w:val="26"/>
          <w:szCs w:val="26"/>
        </w:rPr>
        <w:t xml:space="preserve">Срок выполнения </w:t>
      </w:r>
      <w:r w:rsidR="00195E64">
        <w:rPr>
          <w:sz w:val="26"/>
          <w:szCs w:val="26"/>
        </w:rPr>
        <w:t xml:space="preserve">кадастровых </w:t>
      </w:r>
      <w:r>
        <w:rPr>
          <w:sz w:val="26"/>
          <w:szCs w:val="26"/>
        </w:rPr>
        <w:t>работ с предоставлением полного комплекта документации составляет ____  календарных дней.</w:t>
      </w:r>
    </w:p>
    <w:p w:rsidR="009D14C2" w:rsidRDefault="00966BEB" w:rsidP="00966BEB">
      <w:pPr>
        <w:pStyle w:val="Default"/>
        <w:rPr>
          <w:sz w:val="26"/>
          <w:szCs w:val="26"/>
        </w:rPr>
      </w:pPr>
      <w:r>
        <w:rPr>
          <w:sz w:val="26"/>
          <w:szCs w:val="26"/>
        </w:rPr>
        <w:t xml:space="preserve">         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EF150D" w:rsidRPr="00EF150D" w:rsidRDefault="00EF150D" w:rsidP="00966BEB">
      <w:pPr>
        <w:pStyle w:val="Default"/>
        <w:rPr>
          <w:sz w:val="26"/>
          <w:szCs w:val="26"/>
        </w:rPr>
      </w:pPr>
      <w:r>
        <w:rPr>
          <w:lang w:eastAsia="zh-CN"/>
        </w:rPr>
        <w:t xml:space="preserve">          </w:t>
      </w:r>
      <w:r w:rsidRPr="00EF150D">
        <w:rPr>
          <w:sz w:val="26"/>
          <w:szCs w:val="26"/>
        </w:rPr>
        <w:t xml:space="preserve">Наличие </w:t>
      </w:r>
      <w:r w:rsidR="00150842">
        <w:rPr>
          <w:sz w:val="26"/>
          <w:szCs w:val="26"/>
        </w:rPr>
        <w:t>квалификации</w:t>
      </w:r>
      <w:r w:rsidRPr="00EF150D">
        <w:rPr>
          <w:sz w:val="26"/>
          <w:szCs w:val="26"/>
        </w:rPr>
        <w:t xml:space="preserve"> по  судебной землеустроительной экспертизе ______ (да/нет).</w:t>
      </w:r>
    </w:p>
    <w:p w:rsidR="00EF150D" w:rsidRPr="009D14C2" w:rsidRDefault="00EF150D" w:rsidP="00966BEB">
      <w:pPr>
        <w:pStyle w:val="Default"/>
        <w:rPr>
          <w:lang w:eastAsia="zh-CN"/>
        </w:rPr>
      </w:pPr>
      <w:r>
        <w:rPr>
          <w:sz w:val="26"/>
          <w:szCs w:val="26"/>
        </w:rPr>
        <w:t xml:space="preserve">         </w:t>
      </w:r>
      <w:r w:rsidRPr="00EF150D">
        <w:rPr>
          <w:sz w:val="26"/>
          <w:szCs w:val="26"/>
        </w:rPr>
        <w:t>Объем выполненных кадастровых работ ______________ (в тыс. руб.).</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E97FC0" w:rsidRPr="00034667" w:rsidRDefault="00563C53" w:rsidP="00E97FC0">
      <w:pPr>
        <w:keepNext/>
        <w:ind w:firstLine="709"/>
        <w:jc w:val="right"/>
        <w:outlineLvl w:val="1"/>
        <w:rPr>
          <w:bCs/>
        </w:rPr>
      </w:pPr>
      <w:r w:rsidRPr="008305EE">
        <w:rPr>
          <w:sz w:val="26"/>
          <w:szCs w:val="26"/>
        </w:rPr>
        <w:br w:type="page"/>
      </w:r>
    </w:p>
    <w:p w:rsidR="00E97FC0" w:rsidRPr="00034667" w:rsidRDefault="00E97FC0" w:rsidP="00E97FC0">
      <w:pPr>
        <w:ind w:firstLine="709"/>
        <w:jc w:val="both"/>
        <w:rPr>
          <w:b/>
        </w:rPr>
      </w:pPr>
    </w:p>
    <w:p w:rsidR="00E97FC0" w:rsidRPr="00E97FC0" w:rsidRDefault="00E97FC0" w:rsidP="00E97FC0">
      <w:pPr>
        <w:ind w:firstLine="709"/>
        <w:jc w:val="center"/>
        <w:rPr>
          <w:b/>
          <w:sz w:val="26"/>
          <w:szCs w:val="26"/>
        </w:rPr>
      </w:pPr>
      <w:r w:rsidRPr="00E97FC0">
        <w:rPr>
          <w:b/>
          <w:bCs/>
          <w:sz w:val="26"/>
          <w:szCs w:val="26"/>
        </w:rPr>
        <w:t xml:space="preserve">Форма 4. </w:t>
      </w:r>
      <w:r w:rsidRPr="00E97FC0">
        <w:rPr>
          <w:b/>
          <w:sz w:val="26"/>
          <w:szCs w:val="26"/>
        </w:rPr>
        <w:t>Справка</w:t>
      </w:r>
      <w:r>
        <w:rPr>
          <w:b/>
          <w:sz w:val="26"/>
          <w:szCs w:val="26"/>
        </w:rPr>
        <w:t>,</w:t>
      </w:r>
      <w:r w:rsidRPr="00E97FC0">
        <w:rPr>
          <w:b/>
          <w:sz w:val="26"/>
          <w:szCs w:val="26"/>
        </w:rPr>
        <w:t xml:space="preserve"> подтверждающая наличие у участника закупки опыта выполнения работ, аналогичных по характеру и объему работ предмету закупки</w:t>
      </w:r>
    </w:p>
    <w:p w:rsidR="00E97FC0" w:rsidRPr="00034667" w:rsidRDefault="00E97FC0" w:rsidP="00E97FC0">
      <w:pPr>
        <w:ind w:firstLine="709"/>
        <w:jc w:val="both"/>
        <w:rPr>
          <w:b/>
        </w:rPr>
      </w:pPr>
    </w:p>
    <w:p w:rsidR="00E97FC0" w:rsidRPr="00034667" w:rsidRDefault="00E97FC0" w:rsidP="00E97FC0">
      <w:pPr>
        <w:numPr>
          <w:ilvl w:val="3"/>
          <w:numId w:val="0"/>
        </w:numPr>
        <w:tabs>
          <w:tab w:val="num" w:pos="180"/>
        </w:tabs>
        <w:ind w:firstLine="709"/>
        <w:jc w:val="both"/>
      </w:pPr>
      <w:r w:rsidRPr="00034667">
        <w:t>Участник указывает перечень и годовые объемы выполнения аналогичных договоров, сопоставимых по объемам, срокам и прочим требованиям документации за посл</w:t>
      </w:r>
      <w:r>
        <w:t>едние три года (2017, 2018, 2019</w:t>
      </w:r>
      <w:r w:rsidRPr="00034667">
        <w:t xml:space="preserve"> года). В информации указываются адреса объектов, виды работ, контактные телефоны и фамилии ответственных лиц Заказчиков, стоимость договоров, сроки выполнения работ. </w:t>
      </w:r>
    </w:p>
    <w:p w:rsidR="00E97FC0" w:rsidRDefault="00E97FC0" w:rsidP="00E97FC0">
      <w:pPr>
        <w:ind w:firstLine="709"/>
        <w:jc w:val="both"/>
      </w:pPr>
      <w:r w:rsidRPr="00034667">
        <w:t>Следует указать не более десяти аналогичных договоров, но не менее пяти. Участник может самостоятельно выбрать договоры, которые, по его мнению, наилучшим образом характеризует его опыт</w:t>
      </w:r>
    </w:p>
    <w:p w:rsidR="00E97FC0" w:rsidRPr="00034667" w:rsidRDefault="00E97FC0" w:rsidP="00E97FC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25"/>
        <w:gridCol w:w="1918"/>
        <w:gridCol w:w="2065"/>
        <w:gridCol w:w="2038"/>
        <w:gridCol w:w="1551"/>
      </w:tblGrid>
      <w:tr w:rsidR="00E97FC0" w:rsidRPr="00034667" w:rsidTr="00382E45">
        <w:tc>
          <w:tcPr>
            <w:tcW w:w="540" w:type="dxa"/>
            <w:vAlign w:val="center"/>
          </w:tcPr>
          <w:p w:rsidR="00E97FC0" w:rsidRPr="00034667" w:rsidRDefault="00E97FC0" w:rsidP="00382E45">
            <w:pPr>
              <w:ind w:firstLine="709"/>
              <w:jc w:val="center"/>
            </w:pPr>
            <w:r w:rsidRPr="00034667">
              <w:t xml:space="preserve">№ </w:t>
            </w:r>
            <w:proofErr w:type="spellStart"/>
            <w:r>
              <w:t>№</w:t>
            </w:r>
            <w:proofErr w:type="spellEnd"/>
            <w:r>
              <w:t xml:space="preserve"> </w:t>
            </w:r>
            <w:proofErr w:type="spellStart"/>
            <w:proofErr w:type="gramStart"/>
            <w:r w:rsidRPr="00034667">
              <w:t>п</w:t>
            </w:r>
            <w:proofErr w:type="spellEnd"/>
            <w:proofErr w:type="gramEnd"/>
            <w:r w:rsidRPr="00034667">
              <w:t>/</w:t>
            </w:r>
            <w:proofErr w:type="spellStart"/>
            <w:r w:rsidRPr="00034667">
              <w:t>п</w:t>
            </w:r>
            <w:proofErr w:type="spellEnd"/>
          </w:p>
        </w:tc>
        <w:tc>
          <w:tcPr>
            <w:tcW w:w="2025" w:type="dxa"/>
            <w:vAlign w:val="center"/>
          </w:tcPr>
          <w:p w:rsidR="00E97FC0" w:rsidRPr="00034667" w:rsidRDefault="00E97FC0" w:rsidP="00382E45">
            <w:pPr>
              <w:jc w:val="center"/>
            </w:pPr>
            <w:r w:rsidRPr="00034667">
              <w:t>Адрес объекта</w:t>
            </w:r>
          </w:p>
        </w:tc>
        <w:tc>
          <w:tcPr>
            <w:tcW w:w="1918" w:type="dxa"/>
            <w:vAlign w:val="center"/>
          </w:tcPr>
          <w:p w:rsidR="00E97FC0" w:rsidRPr="00034667" w:rsidRDefault="00E97FC0" w:rsidP="00382E45">
            <w:pPr>
              <w:jc w:val="center"/>
            </w:pPr>
            <w:r w:rsidRPr="00034667">
              <w:t>Виды работ</w:t>
            </w:r>
          </w:p>
        </w:tc>
        <w:tc>
          <w:tcPr>
            <w:tcW w:w="2065" w:type="dxa"/>
            <w:vAlign w:val="center"/>
          </w:tcPr>
          <w:p w:rsidR="00E97FC0" w:rsidRPr="00034667" w:rsidRDefault="00E97FC0" w:rsidP="00382E45">
            <w:pPr>
              <w:jc w:val="center"/>
            </w:pPr>
            <w:r w:rsidRPr="00034667">
              <w:t>Стоимость договора, руб.</w:t>
            </w:r>
          </w:p>
        </w:tc>
        <w:tc>
          <w:tcPr>
            <w:tcW w:w="2038" w:type="dxa"/>
            <w:vAlign w:val="center"/>
          </w:tcPr>
          <w:p w:rsidR="00E97FC0" w:rsidRPr="00034667" w:rsidRDefault="00E97FC0" w:rsidP="00382E45">
            <w:pPr>
              <w:jc w:val="center"/>
            </w:pPr>
            <w:r w:rsidRPr="00034667">
              <w:t>Заказчик (контактное лицо)</w:t>
            </w:r>
          </w:p>
          <w:p w:rsidR="00E97FC0" w:rsidRPr="00034667" w:rsidRDefault="00E97FC0" w:rsidP="00382E45">
            <w:pPr>
              <w:jc w:val="center"/>
            </w:pPr>
            <w:r w:rsidRPr="00034667">
              <w:t>Контактный телефон</w:t>
            </w:r>
          </w:p>
        </w:tc>
        <w:tc>
          <w:tcPr>
            <w:tcW w:w="1551" w:type="dxa"/>
            <w:vAlign w:val="center"/>
          </w:tcPr>
          <w:p w:rsidR="00E97FC0" w:rsidRPr="00034667" w:rsidRDefault="00E97FC0" w:rsidP="00382E45">
            <w:pPr>
              <w:jc w:val="center"/>
            </w:pPr>
            <w:r w:rsidRPr="00034667">
              <w:t>Сроки проведения работ</w:t>
            </w:r>
          </w:p>
        </w:tc>
      </w:tr>
      <w:tr w:rsidR="00E97FC0" w:rsidRPr="00034667" w:rsidTr="00382E45">
        <w:tc>
          <w:tcPr>
            <w:tcW w:w="540" w:type="dxa"/>
            <w:vAlign w:val="center"/>
          </w:tcPr>
          <w:p w:rsidR="00E97FC0" w:rsidRPr="00034667" w:rsidRDefault="00E97FC0" w:rsidP="00382E45">
            <w:pPr>
              <w:ind w:firstLine="709"/>
              <w:jc w:val="both"/>
            </w:pPr>
            <w:r w:rsidRPr="00034667">
              <w:t>1</w:t>
            </w:r>
          </w:p>
        </w:tc>
        <w:tc>
          <w:tcPr>
            <w:tcW w:w="2025" w:type="dxa"/>
            <w:vAlign w:val="center"/>
          </w:tcPr>
          <w:p w:rsidR="00E97FC0" w:rsidRPr="00034667" w:rsidRDefault="00E97FC0" w:rsidP="00382E45">
            <w:pPr>
              <w:ind w:firstLine="709"/>
              <w:jc w:val="both"/>
            </w:pPr>
          </w:p>
        </w:tc>
        <w:tc>
          <w:tcPr>
            <w:tcW w:w="1918" w:type="dxa"/>
            <w:vAlign w:val="center"/>
          </w:tcPr>
          <w:p w:rsidR="00E97FC0" w:rsidRPr="00034667" w:rsidRDefault="00E97FC0" w:rsidP="00382E45">
            <w:pPr>
              <w:ind w:firstLine="709"/>
              <w:jc w:val="both"/>
            </w:pPr>
          </w:p>
        </w:tc>
        <w:tc>
          <w:tcPr>
            <w:tcW w:w="2065" w:type="dxa"/>
            <w:vAlign w:val="center"/>
          </w:tcPr>
          <w:p w:rsidR="00E97FC0" w:rsidRPr="00034667" w:rsidRDefault="00E97FC0" w:rsidP="00382E45">
            <w:pPr>
              <w:ind w:firstLine="709"/>
              <w:jc w:val="both"/>
            </w:pPr>
          </w:p>
        </w:tc>
        <w:tc>
          <w:tcPr>
            <w:tcW w:w="2038" w:type="dxa"/>
            <w:vAlign w:val="center"/>
          </w:tcPr>
          <w:p w:rsidR="00E97FC0" w:rsidRPr="00034667" w:rsidRDefault="00E97FC0" w:rsidP="00382E45">
            <w:pPr>
              <w:ind w:firstLine="709"/>
              <w:jc w:val="both"/>
            </w:pPr>
          </w:p>
        </w:tc>
        <w:tc>
          <w:tcPr>
            <w:tcW w:w="1551" w:type="dxa"/>
            <w:vAlign w:val="center"/>
          </w:tcPr>
          <w:p w:rsidR="00E97FC0" w:rsidRPr="00034667" w:rsidRDefault="00E97FC0" w:rsidP="00382E45">
            <w:pPr>
              <w:ind w:firstLine="709"/>
              <w:jc w:val="both"/>
            </w:pPr>
          </w:p>
        </w:tc>
      </w:tr>
      <w:tr w:rsidR="00E97FC0" w:rsidRPr="00034667" w:rsidTr="00382E45">
        <w:tc>
          <w:tcPr>
            <w:tcW w:w="540" w:type="dxa"/>
            <w:vAlign w:val="center"/>
          </w:tcPr>
          <w:p w:rsidR="00E97FC0" w:rsidRPr="00034667" w:rsidRDefault="00E97FC0" w:rsidP="00382E45">
            <w:pPr>
              <w:ind w:firstLine="709"/>
              <w:jc w:val="both"/>
            </w:pPr>
            <w:r w:rsidRPr="00034667">
              <w:t>2</w:t>
            </w:r>
          </w:p>
        </w:tc>
        <w:tc>
          <w:tcPr>
            <w:tcW w:w="2025" w:type="dxa"/>
            <w:vAlign w:val="center"/>
          </w:tcPr>
          <w:p w:rsidR="00E97FC0" w:rsidRPr="00034667" w:rsidRDefault="00E97FC0" w:rsidP="00382E45">
            <w:pPr>
              <w:ind w:firstLine="709"/>
              <w:jc w:val="both"/>
            </w:pPr>
          </w:p>
        </w:tc>
        <w:tc>
          <w:tcPr>
            <w:tcW w:w="1918" w:type="dxa"/>
            <w:vAlign w:val="center"/>
          </w:tcPr>
          <w:p w:rsidR="00E97FC0" w:rsidRPr="00034667" w:rsidRDefault="00E97FC0" w:rsidP="00382E45">
            <w:pPr>
              <w:ind w:firstLine="709"/>
              <w:jc w:val="both"/>
            </w:pPr>
          </w:p>
        </w:tc>
        <w:tc>
          <w:tcPr>
            <w:tcW w:w="2065" w:type="dxa"/>
            <w:vAlign w:val="center"/>
          </w:tcPr>
          <w:p w:rsidR="00E97FC0" w:rsidRPr="00034667" w:rsidRDefault="00E97FC0" w:rsidP="00382E45">
            <w:pPr>
              <w:ind w:firstLine="709"/>
              <w:jc w:val="both"/>
            </w:pPr>
          </w:p>
        </w:tc>
        <w:tc>
          <w:tcPr>
            <w:tcW w:w="2038" w:type="dxa"/>
            <w:vAlign w:val="center"/>
          </w:tcPr>
          <w:p w:rsidR="00E97FC0" w:rsidRPr="00034667" w:rsidRDefault="00E97FC0" w:rsidP="00382E45">
            <w:pPr>
              <w:ind w:firstLine="709"/>
              <w:jc w:val="both"/>
            </w:pPr>
          </w:p>
        </w:tc>
        <w:tc>
          <w:tcPr>
            <w:tcW w:w="1551" w:type="dxa"/>
            <w:vAlign w:val="center"/>
          </w:tcPr>
          <w:p w:rsidR="00E97FC0" w:rsidRPr="00034667" w:rsidRDefault="00E97FC0" w:rsidP="00382E45">
            <w:pPr>
              <w:ind w:firstLine="709"/>
              <w:jc w:val="both"/>
            </w:pPr>
          </w:p>
        </w:tc>
      </w:tr>
      <w:tr w:rsidR="00E97FC0" w:rsidRPr="00034667" w:rsidTr="00382E45">
        <w:tc>
          <w:tcPr>
            <w:tcW w:w="540" w:type="dxa"/>
            <w:vAlign w:val="center"/>
          </w:tcPr>
          <w:p w:rsidR="00E97FC0" w:rsidRPr="00034667" w:rsidRDefault="00E97FC0" w:rsidP="00382E45">
            <w:pPr>
              <w:ind w:firstLine="709"/>
              <w:jc w:val="both"/>
            </w:pPr>
            <w:r w:rsidRPr="00034667">
              <w:t>3</w:t>
            </w:r>
          </w:p>
        </w:tc>
        <w:tc>
          <w:tcPr>
            <w:tcW w:w="2025" w:type="dxa"/>
            <w:vAlign w:val="center"/>
          </w:tcPr>
          <w:p w:rsidR="00E97FC0" w:rsidRPr="00034667" w:rsidRDefault="00E97FC0" w:rsidP="00382E45">
            <w:pPr>
              <w:ind w:firstLine="709"/>
              <w:jc w:val="both"/>
            </w:pPr>
          </w:p>
        </w:tc>
        <w:tc>
          <w:tcPr>
            <w:tcW w:w="1918" w:type="dxa"/>
            <w:vAlign w:val="center"/>
          </w:tcPr>
          <w:p w:rsidR="00E97FC0" w:rsidRPr="00034667" w:rsidRDefault="00E97FC0" w:rsidP="00382E45">
            <w:pPr>
              <w:ind w:firstLine="709"/>
              <w:jc w:val="both"/>
            </w:pPr>
          </w:p>
        </w:tc>
        <w:tc>
          <w:tcPr>
            <w:tcW w:w="2065" w:type="dxa"/>
            <w:vAlign w:val="center"/>
          </w:tcPr>
          <w:p w:rsidR="00E97FC0" w:rsidRPr="00034667" w:rsidRDefault="00E97FC0" w:rsidP="00382E45">
            <w:pPr>
              <w:ind w:firstLine="709"/>
              <w:jc w:val="both"/>
            </w:pPr>
          </w:p>
        </w:tc>
        <w:tc>
          <w:tcPr>
            <w:tcW w:w="2038" w:type="dxa"/>
            <w:vAlign w:val="center"/>
          </w:tcPr>
          <w:p w:rsidR="00E97FC0" w:rsidRPr="00034667" w:rsidRDefault="00E97FC0" w:rsidP="00382E45">
            <w:pPr>
              <w:ind w:firstLine="709"/>
              <w:jc w:val="both"/>
            </w:pPr>
          </w:p>
        </w:tc>
        <w:tc>
          <w:tcPr>
            <w:tcW w:w="1551" w:type="dxa"/>
            <w:vAlign w:val="center"/>
          </w:tcPr>
          <w:p w:rsidR="00E97FC0" w:rsidRPr="00034667" w:rsidRDefault="00E97FC0" w:rsidP="00382E45">
            <w:pPr>
              <w:ind w:firstLine="709"/>
              <w:jc w:val="both"/>
            </w:pPr>
          </w:p>
        </w:tc>
      </w:tr>
    </w:tbl>
    <w:p w:rsidR="00E97FC0" w:rsidRPr="00034667" w:rsidRDefault="00E97FC0" w:rsidP="00E97FC0">
      <w:pPr>
        <w:ind w:firstLine="709"/>
        <w:jc w:val="both"/>
      </w:pPr>
    </w:p>
    <w:p w:rsidR="00E97FC0" w:rsidRPr="00034667" w:rsidRDefault="00E97FC0" w:rsidP="00E97FC0">
      <w:pPr>
        <w:autoSpaceDE w:val="0"/>
        <w:autoSpaceDN w:val="0"/>
        <w:adjustRightInd w:val="0"/>
        <w:ind w:firstLine="709"/>
        <w:jc w:val="both"/>
        <w:rPr>
          <w:b/>
          <w:bCs/>
        </w:rPr>
      </w:pPr>
    </w:p>
    <w:p w:rsidR="00E97FC0" w:rsidRPr="00034667" w:rsidRDefault="00E97FC0" w:rsidP="00E97FC0">
      <w:pPr>
        <w:autoSpaceDE w:val="0"/>
        <w:autoSpaceDN w:val="0"/>
        <w:adjustRightInd w:val="0"/>
        <w:ind w:firstLine="709"/>
        <w:jc w:val="both"/>
        <w:rPr>
          <w:b/>
          <w:bCs/>
        </w:rPr>
      </w:pPr>
      <w:r>
        <w:rPr>
          <w:b/>
          <w:bCs/>
        </w:rPr>
        <w:t>__________________</w:t>
      </w:r>
      <w:r w:rsidRPr="00034667">
        <w:rPr>
          <w:b/>
          <w:bCs/>
        </w:rPr>
        <w:t xml:space="preserve">____           _______________________     _______________________ </w:t>
      </w:r>
    </w:p>
    <w:p w:rsidR="00E97FC0" w:rsidRPr="00034667" w:rsidRDefault="00E97FC0" w:rsidP="00E97FC0">
      <w:pPr>
        <w:autoSpaceDE w:val="0"/>
        <w:autoSpaceDN w:val="0"/>
        <w:adjustRightInd w:val="0"/>
        <w:jc w:val="center"/>
        <w:rPr>
          <w:bCs/>
        </w:rPr>
      </w:pPr>
      <w:r w:rsidRPr="00034667">
        <w:rPr>
          <w:bCs/>
        </w:rPr>
        <w:t>(должность)</w:t>
      </w:r>
      <w:r w:rsidRPr="00034667">
        <w:rPr>
          <w:bCs/>
        </w:rPr>
        <w:tab/>
      </w:r>
      <w:r w:rsidRPr="00034667">
        <w:rPr>
          <w:bCs/>
        </w:rPr>
        <w:tab/>
      </w:r>
      <w:r w:rsidRPr="00034667">
        <w:rPr>
          <w:bCs/>
        </w:rPr>
        <w:tab/>
        <w:t xml:space="preserve">                (подпись)</w:t>
      </w:r>
      <w:r w:rsidRPr="00034667">
        <w:rPr>
          <w:bCs/>
        </w:rPr>
        <w:tab/>
      </w:r>
      <w:r w:rsidRPr="00034667">
        <w:rPr>
          <w:bCs/>
        </w:rPr>
        <w:tab/>
      </w:r>
      <w:r w:rsidRPr="00034667">
        <w:rPr>
          <w:bCs/>
        </w:rPr>
        <w:tab/>
        <w:t xml:space="preserve">         (Ф.И.О.)</w:t>
      </w:r>
    </w:p>
    <w:p w:rsidR="00E97FC0" w:rsidRPr="00034667" w:rsidRDefault="00E97FC0" w:rsidP="00E97FC0">
      <w:pPr>
        <w:autoSpaceDE w:val="0"/>
        <w:autoSpaceDN w:val="0"/>
        <w:adjustRightInd w:val="0"/>
        <w:ind w:firstLine="709"/>
        <w:jc w:val="both"/>
        <w:rPr>
          <w:bCs/>
        </w:rPr>
      </w:pPr>
      <w:r w:rsidRPr="00034667">
        <w:rPr>
          <w:bCs/>
        </w:rPr>
        <w:tab/>
      </w:r>
      <w:r w:rsidRPr="00034667">
        <w:rPr>
          <w:bCs/>
        </w:rPr>
        <w:tab/>
      </w:r>
      <w:r w:rsidRPr="00034667">
        <w:rPr>
          <w:bCs/>
        </w:rPr>
        <w:tab/>
      </w:r>
      <w:r w:rsidRPr="00034667">
        <w:rPr>
          <w:bCs/>
        </w:rPr>
        <w:tab/>
      </w:r>
      <w:r w:rsidRPr="00034667">
        <w:rPr>
          <w:bCs/>
        </w:rPr>
        <w:tab/>
        <w:t>(</w:t>
      </w:r>
      <w:proofErr w:type="gramStart"/>
      <w:r w:rsidRPr="00034667">
        <w:rPr>
          <w:bCs/>
        </w:rPr>
        <w:t>м</w:t>
      </w:r>
      <w:proofErr w:type="gramEnd"/>
      <w:r w:rsidRPr="00034667">
        <w:rPr>
          <w:bCs/>
        </w:rPr>
        <w:t>.п.)</w:t>
      </w:r>
    </w:p>
    <w:p w:rsidR="00563C53" w:rsidRDefault="00563C53"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Default="00E97FC0" w:rsidP="00341124">
      <w:pPr>
        <w:rPr>
          <w:sz w:val="26"/>
          <w:szCs w:val="26"/>
        </w:rPr>
      </w:pPr>
    </w:p>
    <w:p w:rsidR="00E97FC0" w:rsidRPr="008305EE" w:rsidRDefault="00E97FC0" w:rsidP="00341124">
      <w:pPr>
        <w:rPr>
          <w:sz w:val="26"/>
          <w:szCs w:val="26"/>
        </w:rPr>
      </w:pP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52" w:rsidRDefault="00426552">
      <w:r>
        <w:separator/>
      </w:r>
    </w:p>
  </w:endnote>
  <w:endnote w:type="continuationSeparator" w:id="0">
    <w:p w:rsidR="00426552" w:rsidRDefault="00426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52" w:rsidRDefault="00426552">
      <w:r>
        <w:separator/>
      </w:r>
    </w:p>
  </w:footnote>
  <w:footnote w:type="continuationSeparator" w:id="0">
    <w:p w:rsidR="00426552" w:rsidRDefault="00426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E7" w:rsidRDefault="00B9486B">
    <w:pPr>
      <w:rPr>
        <w:sz w:val="2"/>
        <w:szCs w:val="2"/>
      </w:rPr>
    </w:pPr>
    <w:r w:rsidRPr="00B9486B">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C5EE7" w:rsidRDefault="009C5EE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1CCC"/>
    <w:rsid w:val="000427BE"/>
    <w:rsid w:val="00042E2E"/>
    <w:rsid w:val="00043796"/>
    <w:rsid w:val="00043BE8"/>
    <w:rsid w:val="00044129"/>
    <w:rsid w:val="00046CF1"/>
    <w:rsid w:val="0004730A"/>
    <w:rsid w:val="000473F3"/>
    <w:rsid w:val="00047AC2"/>
    <w:rsid w:val="000503B5"/>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87F57"/>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1C0B"/>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0842"/>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13E5"/>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552"/>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12"/>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3B2B"/>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1D7"/>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86B"/>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97FC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3CE9"/>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6573-15E6-4623-B750-77CA6FD1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Pages>
  <Words>4564</Words>
  <Characters>33750</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38238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9</cp:revision>
  <cp:lastPrinted>2020-07-08T08:57:00Z</cp:lastPrinted>
  <dcterms:created xsi:type="dcterms:W3CDTF">2021-02-01T14:26:00Z</dcterms:created>
  <dcterms:modified xsi:type="dcterms:W3CDTF">2021-02-25T08:05:00Z</dcterms:modified>
</cp:coreProperties>
</file>