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B4" w:rsidRPr="004C1A9C" w:rsidRDefault="004C1A9C" w:rsidP="004C1A9C">
      <w:pPr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</w:t>
      </w:r>
      <w:r w:rsidRPr="004C1A9C">
        <w:rPr>
          <w:rFonts w:ascii="Times New Roman" w:hAnsi="Times New Roman" w:cs="Times New Roman"/>
          <w:sz w:val="26"/>
          <w:szCs w:val="26"/>
        </w:rPr>
        <w:t>Утверждаю</w:t>
      </w:r>
    </w:p>
    <w:p w:rsidR="004C1A9C" w:rsidRPr="004C1A9C" w:rsidRDefault="004C1A9C" w:rsidP="006E3E97">
      <w:pPr>
        <w:spacing w:before="100" w:beforeAutospacing="1" w:after="100" w:afterAutospacing="1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4C1A9C">
        <w:rPr>
          <w:rFonts w:ascii="Times New Roman" w:hAnsi="Times New Roman" w:cs="Times New Roman"/>
          <w:sz w:val="26"/>
          <w:szCs w:val="26"/>
        </w:rPr>
        <w:t>Директор ООО «АСК»</w:t>
      </w:r>
    </w:p>
    <w:p w:rsidR="004C1A9C" w:rsidRDefault="004C1A9C" w:rsidP="006E3E97">
      <w:pPr>
        <w:spacing w:before="100" w:beforeAutospacing="1" w:after="100" w:afterAutospacing="1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4C1A9C">
        <w:rPr>
          <w:rFonts w:ascii="Times New Roman" w:hAnsi="Times New Roman" w:cs="Times New Roman"/>
          <w:sz w:val="26"/>
          <w:szCs w:val="26"/>
        </w:rPr>
        <w:t>_____________ Истомин С. В.</w:t>
      </w:r>
    </w:p>
    <w:p w:rsidR="004C1A9C" w:rsidRDefault="004C1A9C" w:rsidP="006E3E97">
      <w:pPr>
        <w:spacing w:before="100" w:beforeAutospacing="1" w:after="100" w:afterAutospacing="1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____» ______________ 2020 г</w:t>
      </w:r>
    </w:p>
    <w:p w:rsidR="004C1A9C" w:rsidRDefault="004C1A9C" w:rsidP="004C1A9C">
      <w:pPr>
        <w:spacing w:after="100" w:afterAutospacing="1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4C1A9C" w:rsidRDefault="004C1A9C" w:rsidP="004C1A9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 технического освидетельствования</w:t>
      </w:r>
    </w:p>
    <w:p w:rsidR="004C1A9C" w:rsidRPr="004C1A9C" w:rsidRDefault="004C1A9C" w:rsidP="004C1A9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ЗРУ-6 кВ ПС-24</w:t>
      </w:r>
      <w:r w:rsidR="006E3E97">
        <w:rPr>
          <w:rFonts w:ascii="Times New Roman" w:hAnsi="Times New Roman" w:cs="Times New Roman"/>
          <w:b/>
          <w:sz w:val="26"/>
          <w:szCs w:val="26"/>
        </w:rPr>
        <w:t xml:space="preserve"> «Белая гора»</w:t>
      </w:r>
    </w:p>
    <w:p w:rsidR="006E3E97" w:rsidRDefault="006E3E97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в составе:   </w:t>
      </w:r>
    </w:p>
    <w:p w:rsidR="006E3E97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6E3E9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3E97">
        <w:rPr>
          <w:rFonts w:ascii="Times New Roman" w:hAnsi="Times New Roman" w:cs="Times New Roman"/>
          <w:sz w:val="26"/>
          <w:szCs w:val="26"/>
        </w:rPr>
        <w:t>директор ООО «АСК»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E3E97">
        <w:rPr>
          <w:rFonts w:ascii="Times New Roman" w:hAnsi="Times New Roman" w:cs="Times New Roman"/>
          <w:sz w:val="26"/>
          <w:szCs w:val="26"/>
        </w:rPr>
        <w:t xml:space="preserve">          Истомин С. В.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E3E97" w:rsidRDefault="006E3E97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4C1A9C" w:rsidRDefault="006E3E97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 директора по производству                      </w:t>
      </w:r>
      <w:r w:rsidR="004C1A9C">
        <w:rPr>
          <w:rFonts w:ascii="Times New Roman" w:hAnsi="Times New Roman" w:cs="Times New Roman"/>
          <w:sz w:val="26"/>
          <w:szCs w:val="26"/>
        </w:rPr>
        <w:t>Ситак В. В.</w:t>
      </w:r>
    </w:p>
    <w:p w:rsidR="006E3E97" w:rsidRDefault="00904DF6" w:rsidP="006E3E97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Коммерческий</w:t>
      </w:r>
      <w:r w:rsidR="006E3E97" w:rsidRPr="006E3E97">
        <w:rPr>
          <w:rFonts w:ascii="Times New Roman" w:hAnsi="Times New Roman" w:cs="Times New Roman"/>
          <w:sz w:val="26"/>
          <w:szCs w:val="26"/>
        </w:rPr>
        <w:t xml:space="preserve"> директор                                 </w:t>
      </w:r>
      <w:r w:rsidR="006E3E97">
        <w:rPr>
          <w:rFonts w:ascii="Times New Roman" w:hAnsi="Times New Roman" w:cs="Times New Roman"/>
          <w:sz w:val="26"/>
          <w:szCs w:val="26"/>
        </w:rPr>
        <w:t xml:space="preserve"> </w:t>
      </w:r>
      <w:r w:rsidR="006E3E97" w:rsidRPr="006E3E97">
        <w:rPr>
          <w:rFonts w:ascii="Times New Roman" w:hAnsi="Times New Roman" w:cs="Times New Roman"/>
          <w:sz w:val="26"/>
          <w:szCs w:val="26"/>
        </w:rPr>
        <w:t>Кувакин Н. С.</w:t>
      </w:r>
    </w:p>
    <w:p w:rsidR="004C1A9C" w:rsidRDefault="006E3E97" w:rsidP="006E3E97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инженер                                             </w:t>
      </w:r>
      <w:r w:rsidR="004C1A9C">
        <w:rPr>
          <w:rFonts w:ascii="Times New Roman" w:hAnsi="Times New Roman" w:cs="Times New Roman"/>
          <w:sz w:val="26"/>
          <w:szCs w:val="26"/>
        </w:rPr>
        <w:t xml:space="preserve">Лобанов П. В. </w:t>
      </w:r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Провела периодическое техническое освидетельствование ЗРУ-6 кВ ПС-24</w:t>
      </w:r>
      <w:r w:rsidR="006E3E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программе капремонта и модернизации объектов на 2020 год.</w:t>
      </w:r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Проведено техническое освидетельствование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здание ЗРУ-6 кВ</w:t>
      </w:r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оборудование ЗРУ-6 кВ.</w:t>
      </w:r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освидетельствования выявлены следующие замечания.</w:t>
      </w:r>
    </w:p>
    <w:p w:rsidR="004C1A9C" w:rsidRDefault="004C1A9C" w:rsidP="004C1A9C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Здание.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Стены. </w:t>
      </w:r>
      <w:r w:rsidRPr="00AF1BB0">
        <w:rPr>
          <w:rFonts w:ascii="Times New Roman" w:hAnsi="Times New Roman" w:cs="Times New Roman"/>
          <w:sz w:val="26"/>
          <w:szCs w:val="26"/>
        </w:rPr>
        <w:t xml:space="preserve">При осмотре здания </w:t>
      </w:r>
      <w:r>
        <w:rPr>
          <w:rFonts w:ascii="Times New Roman" w:hAnsi="Times New Roman" w:cs="Times New Roman"/>
          <w:sz w:val="26"/>
          <w:szCs w:val="26"/>
        </w:rPr>
        <w:t>ЗРУ-6 кВ</w:t>
      </w:r>
      <w:r w:rsidRPr="00AF1BB0">
        <w:rPr>
          <w:rFonts w:ascii="Times New Roman" w:hAnsi="Times New Roman" w:cs="Times New Roman"/>
          <w:sz w:val="26"/>
          <w:szCs w:val="26"/>
        </w:rPr>
        <w:t xml:space="preserve"> установлено, что наружные стены имеют клиновидно раскрытые сквозные трещины шириной до 10 см, расположенных по всей высоте стен. Трещины имеют  как вертикальное</w:t>
      </w:r>
      <w:r w:rsidR="0062419E">
        <w:rPr>
          <w:rFonts w:ascii="Times New Roman" w:hAnsi="Times New Roman" w:cs="Times New Roman"/>
          <w:sz w:val="26"/>
          <w:szCs w:val="26"/>
        </w:rPr>
        <w:t>,</w:t>
      </w:r>
      <w:r w:rsidRPr="00AF1BB0">
        <w:rPr>
          <w:rFonts w:ascii="Times New Roman" w:hAnsi="Times New Roman" w:cs="Times New Roman"/>
          <w:sz w:val="26"/>
          <w:szCs w:val="26"/>
        </w:rPr>
        <w:t xml:space="preserve"> так и диагональное расположение. Данные признаки свидетельствуют об аварийном характере фундаментов или других конструктивных элементов, передающих нагрузки на слом.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 Осадка фундамента и вследствие этого образование трещин и повреждения конструкций стен произошла в период эксплуатации здания значительно позднее даты ввода здания в эксплуатацию.  Следовательно, это могло произойти вследствие </w:t>
      </w:r>
      <w:r w:rsidRPr="00AF1BB0">
        <w:rPr>
          <w:rFonts w:ascii="Times New Roman" w:hAnsi="Times New Roman" w:cs="Times New Roman"/>
          <w:sz w:val="26"/>
          <w:szCs w:val="26"/>
        </w:rPr>
        <w:lastRenderedPageBreak/>
        <w:t xml:space="preserve">изменения гидрогеологических условий местности, возведения подземных сооружений вблизи здания и др.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 При изучении трещин, выявления причин их возникновения и динамики развития по степени опасности для несущих и ограждающих конструкций трещины можно отнести ко второй группе опасности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F1BB0">
        <w:rPr>
          <w:rFonts w:ascii="Times New Roman" w:hAnsi="Times New Roman" w:cs="Times New Roman"/>
          <w:sz w:val="26"/>
          <w:szCs w:val="26"/>
        </w:rPr>
        <w:t xml:space="preserve"> Опасные трещины, вызывающие значительное ослабление сечений, развитие которых продолжается с неослабевающей интенсивностью.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В местах сопряжения кирпичных перегородок и наружных стен, а также наружных стен имеются вертикальные трещины, указывающие на отклонения стен от вертикальной плоскости наружу шириной до 5 см.   Причиной отклонения служат осадка фундамента.  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F1BB0">
        <w:rPr>
          <w:rFonts w:ascii="Times New Roman" w:hAnsi="Times New Roman" w:cs="Times New Roman"/>
          <w:sz w:val="26"/>
          <w:szCs w:val="26"/>
        </w:rPr>
        <w:t xml:space="preserve"> соответствии с таб. Таблица II-2 Пособия по обследованию строительных конструкций здания оценка технического состояния каменных конструкций по внешним признакам" категория состояния конструкций -IV - предаварийное или аварийное характеризующееся признаками: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Сильные повреждения. В конструкциях наблюдаются деформации, повреждения и дефекты, свидетельствующие о снижении их несущей способности более 50 %, влекущие за собой обрушения. Размораживание и выветривание кладки на глубину до 40 % толщины. Вертикальные и косые трещины (исключая температурные и осадочные) в несущих стенах и столбах на высоте 4 рядов кладки. Ширина раскрытия трещин в кладке от неравномерной осадки здания достигает 50 мм и более, отклонение от вертикали на величину более 1/50 высоты конструкции.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Смещение (сдвиг) стен по горизонтальным швам или косой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штрабе</w:t>
      </w:r>
      <w:proofErr w:type="spellEnd"/>
      <w:r w:rsidRPr="00AF1BB0">
        <w:rPr>
          <w:rFonts w:ascii="Times New Roman" w:hAnsi="Times New Roman" w:cs="Times New Roman"/>
          <w:sz w:val="26"/>
          <w:szCs w:val="26"/>
        </w:rPr>
        <w:t xml:space="preserve">. В конструкции имеет место снижение прочности камней и раствора на 30-50 %. Отрыв продольных стен 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F1B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>поперечных</w:t>
      </w:r>
      <w:proofErr w:type="gramEnd"/>
      <w:r w:rsidRPr="00AF1BB0">
        <w:rPr>
          <w:rFonts w:ascii="Times New Roman" w:hAnsi="Times New Roman" w:cs="Times New Roman"/>
          <w:sz w:val="26"/>
          <w:szCs w:val="26"/>
        </w:rPr>
        <w:t xml:space="preserve"> в местах их пересечения. В кирпичных сводах образуются хорошо видимые характерные трещины, свидетельствующие об их перенапряжении и аварийном состоянии. Повреждение кладки под плитами перекрытия в виде трещин, раздробление камня или смещения рядов кладки по горизонтальным швам на глубину более 20 мм. В кладке наблюдаются зоны длительного замачивания,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промораживания</w:t>
      </w:r>
      <w:proofErr w:type="spellEnd"/>
      <w:r w:rsidRPr="00AF1BB0">
        <w:rPr>
          <w:rFonts w:ascii="Times New Roman" w:hAnsi="Times New Roman" w:cs="Times New Roman"/>
          <w:sz w:val="26"/>
          <w:szCs w:val="26"/>
        </w:rPr>
        <w:t xml:space="preserve"> и выветривания кладки и ее разрушение на глубину 1/5 толщины стены.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lastRenderedPageBreak/>
        <w:t xml:space="preserve">Происходит расслоение кладки по вертикали на отдельные самостоятельно работающие столбики. Наклоны и выпучивание стен в пределах этажа на 1/3 их толщины и более. Смещение (сдвиг) стен и фундаментов по горизонтальным швам.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 Происходит разрушение отдельных конструкций и частей здания. В конструкциях наблюдаются деформации и дефекты, свидетельствующие о потере ими несущей способности свыше 50 %. Возникает угроза обрушения.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Требуются срочные мероприятия по исключению аварии и обрушения конструкций.   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F1BB0">
        <w:rPr>
          <w:rFonts w:ascii="Times New Roman" w:hAnsi="Times New Roman" w:cs="Times New Roman"/>
          <w:sz w:val="26"/>
          <w:szCs w:val="26"/>
        </w:rPr>
        <w:t>.2. Перекрытия.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Оценка технического состояния конструкций произведена по внешним признакам на основе определения следующих факторов: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геометрических размеров конструкций и их сечений;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наличия трещин, отколов и разрушений;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состояния защитных покрытий (лакокрасочных, штукатурок, защитных экранов и др.);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прогибов и деформаций конструкций;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нарушения сцепления арматуры с бетоном;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наличия разрыва арматуры;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- состояния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анкеровки</w:t>
      </w:r>
      <w:proofErr w:type="spellEnd"/>
      <w:r w:rsidRPr="00AF1BB0">
        <w:rPr>
          <w:rFonts w:ascii="Times New Roman" w:hAnsi="Times New Roman" w:cs="Times New Roman"/>
          <w:sz w:val="26"/>
          <w:szCs w:val="26"/>
        </w:rPr>
        <w:t xml:space="preserve"> продольной и поперечной арматуры;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степени коррозии бетона и арматуры.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  При осмотре перекрытия персоналом обнаружено раскрытие швов и выпадение раствора из стыков. Деформации являются  общими, так как перемещаются и 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>деформируются ряд конструкций</w:t>
      </w:r>
      <w:proofErr w:type="gramEnd"/>
      <w:r w:rsidRPr="00AF1BB0">
        <w:rPr>
          <w:rFonts w:ascii="Times New Roman" w:hAnsi="Times New Roman" w:cs="Times New Roman"/>
          <w:sz w:val="26"/>
          <w:szCs w:val="26"/>
        </w:rPr>
        <w:t xml:space="preserve"> или здание в целом. 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>Появление трещин вызвано напряжениями, проявившимися в железобетонных конструкциях в процессах обусловленные эксплуатационными нагрузками и воздействием окружающей среды.</w:t>
      </w:r>
      <w:proofErr w:type="gramEnd"/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Трещины, появившиеся в эксплуатационный период, относятся к виду трещин, вызванных неравномерностью осадок грунтов основания; трещины, обусловленные силовыми воздействиями, превышающими способность железобетонных элементов воспринимать растягивающие напряжения.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     Железобетонное перекрытие  подвержено коррозионным процессам и воздействиям агрессивных сред. Коррозии бетона, которой подвержено перекрытие относится к III виду 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>коррозии</w:t>
      </w:r>
      <w:proofErr w:type="gramEnd"/>
      <w:r w:rsidRPr="00AF1BB0">
        <w:rPr>
          <w:rFonts w:ascii="Times New Roman" w:hAnsi="Times New Roman" w:cs="Times New Roman"/>
          <w:sz w:val="26"/>
          <w:szCs w:val="26"/>
        </w:rPr>
        <w:t xml:space="preserve"> так как в результате процессов коррозии бетона </w:t>
      </w:r>
      <w:r w:rsidRPr="00AF1BB0">
        <w:rPr>
          <w:rFonts w:ascii="Times New Roman" w:hAnsi="Times New Roman" w:cs="Times New Roman"/>
          <w:sz w:val="26"/>
          <w:szCs w:val="26"/>
        </w:rPr>
        <w:lastRenderedPageBreak/>
        <w:t xml:space="preserve">продукты реакции накапливаются и кристаллизируются в порах и капиллярах бетона. На определенной стадии развития этих процессов рост кристаллообразований способствует возникновению растущих по величине напряжений и деформаций в ограждающих стенах, а затем и разрушению структуры.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Факторами, влияющими на развитие коррозии железобетонных конструкций, делятся на две группы: связанные со свойствами внешней среды - атмосферной среды, и обусловленные свойствами материалов (цемента, заполнителей, воды и т.п.) конструкций.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В соответствии с таб. Таблица II-1 Пособия по обследованию строительных конструкций здания оценка технического состояния каменных конструкций по внешним признакам" категория состояния конструкций - II - удовлетворительное, характеризующееся признаками: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 Антикоррозионная защита железобетонных элементов имеет частичные повреждения. На отдельных участках в местах малой величиной защитного слоя проступают следы коррозии распределительной арматуры или хомутов, коррозия рабочей арматуры отдельными точками и пятнами глубоких язв и пластинок ржавчины нет. Антикоррозионная защита закладных деталей не обнаружена.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Глубина нейтрализации бетона не превышает толщины защитного слоя. Местами отслоение защитного слоя бетона. Шелушение граней и ребер конструкций, подвергшихся замораживанию. Ориентировочная прочность бетона в пределах защитного слоя ниже проектной не более 10 %. Удовлетворяются требования действующих норм, относящихся к предельным состояниям I группы; требование норм по предельным состояниям II группы могут быть частично нарушены, но обеспечиваются нормальные условия эксплуатации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F1BB0">
        <w:rPr>
          <w:rFonts w:ascii="Times New Roman" w:hAnsi="Times New Roman" w:cs="Times New Roman"/>
          <w:sz w:val="26"/>
          <w:szCs w:val="26"/>
        </w:rPr>
        <w:t>.3. Покрытия и кровли.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При обследовании деревянных конструкций выявлено недостаточность принятых мер в процессе эксплуатации: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по защите от непосредственного увлажнения атмосферными осадками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- по предохранению древесины конструкций от промерзания, капиллярного и </w:t>
      </w:r>
      <w:r w:rsidR="0062419E">
        <w:rPr>
          <w:rFonts w:ascii="Times New Roman" w:hAnsi="Times New Roman" w:cs="Times New Roman"/>
          <w:sz w:val="26"/>
          <w:szCs w:val="26"/>
        </w:rPr>
        <w:t>к</w:t>
      </w:r>
      <w:r w:rsidRPr="00AF1BB0">
        <w:rPr>
          <w:rFonts w:ascii="Times New Roman" w:hAnsi="Times New Roman" w:cs="Times New Roman"/>
          <w:sz w:val="26"/>
          <w:szCs w:val="26"/>
        </w:rPr>
        <w:t>онденсационного увлажнения;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lastRenderedPageBreak/>
        <w:t>- по противопожарной защите;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- по защите от воздействия гнилостных грибков и насекомых-древоточцев.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Условиями, способствующие развитию дереворазрушающих грибов, являются: влажность древесины - 25-70 %; температура - от минус 3 до +40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 xml:space="preserve"> °С</w:t>
      </w:r>
      <w:proofErr w:type="gramEnd"/>
      <w:r w:rsidRPr="00AF1BB0">
        <w:rPr>
          <w:rFonts w:ascii="Times New Roman" w:hAnsi="Times New Roman" w:cs="Times New Roman"/>
          <w:sz w:val="26"/>
          <w:szCs w:val="26"/>
        </w:rPr>
        <w:t xml:space="preserve">; застойный воздух (скорость движения воздуха менее 0,001 м/с); наличие грибковых спор (практически повсеместно, где есть древесина). Признаками поражения деревянных конструкций дереворазрушающими грибами являются: 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>спертый</w:t>
      </w:r>
      <w:proofErr w:type="gramEnd"/>
      <w:r w:rsidRPr="00AF1BB0">
        <w:rPr>
          <w:rFonts w:ascii="Times New Roman" w:hAnsi="Times New Roman" w:cs="Times New Roman"/>
          <w:sz w:val="26"/>
          <w:szCs w:val="26"/>
        </w:rPr>
        <w:t xml:space="preserve"> грибной запах в помещении; наличие образований на поверхности конструкций; изменение цвета конструкций (побурение), потеря прочности, высыхание, растрескивание, глухой звук при простукивании конструкций.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  Оценка технического состояния деревянных конструкций по внешним признакам" категория состояния конструкций - II - </w:t>
      </w:r>
      <w:proofErr w:type="gramStart"/>
      <w:r w:rsidRPr="00AF1BB0">
        <w:rPr>
          <w:rFonts w:ascii="Times New Roman" w:hAnsi="Times New Roman" w:cs="Times New Roman"/>
          <w:sz w:val="26"/>
          <w:szCs w:val="26"/>
        </w:rPr>
        <w:t>удовлетворительное</w:t>
      </w:r>
      <w:proofErr w:type="gramEnd"/>
      <w:r w:rsidRPr="00AF1BB0">
        <w:rPr>
          <w:rFonts w:ascii="Times New Roman" w:hAnsi="Times New Roman" w:cs="Times New Roman"/>
          <w:sz w:val="26"/>
          <w:szCs w:val="26"/>
        </w:rPr>
        <w:t>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F1BB0">
        <w:rPr>
          <w:rFonts w:ascii="Times New Roman" w:hAnsi="Times New Roman" w:cs="Times New Roman"/>
          <w:sz w:val="26"/>
          <w:szCs w:val="26"/>
        </w:rPr>
        <w:t>.4. Полы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При визуальном обследовании зафиксированы места и характер видимых разрушений (выбоин, щербин, трещин и т.п.).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Определены размеры разрушенных участков покрытия, глубины повреждений, состояние узлов примыкания полов к другим строительным конструкциям, разрушение бетонных полов более 50%, возникшего вследствие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пучинистых</w:t>
      </w:r>
      <w:proofErr w:type="spellEnd"/>
      <w:r w:rsidRPr="00AF1BB0">
        <w:rPr>
          <w:rFonts w:ascii="Times New Roman" w:hAnsi="Times New Roman" w:cs="Times New Roman"/>
          <w:sz w:val="26"/>
          <w:szCs w:val="26"/>
        </w:rPr>
        <w:t xml:space="preserve"> грунтов в основании пола помещений, и возможностью промерзание этих грунтов.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Оценка технического состояния деревянных конструкций по внешним признакам" категория состояния конструкций - IV - предаварийное или аварийное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F1BB0">
        <w:rPr>
          <w:rFonts w:ascii="Times New Roman" w:hAnsi="Times New Roman" w:cs="Times New Roman"/>
          <w:sz w:val="26"/>
          <w:szCs w:val="26"/>
        </w:rPr>
        <w:t>.5. Оконные и дверные блоки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Дверные блоки деревянные, окрашенные масляной краской. Окрасочный слой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отшелушивается</w:t>
      </w:r>
      <w:proofErr w:type="spellEnd"/>
      <w:r w:rsidRPr="00AF1BB0">
        <w:rPr>
          <w:rFonts w:ascii="Times New Roman" w:hAnsi="Times New Roman" w:cs="Times New Roman"/>
          <w:sz w:val="26"/>
          <w:szCs w:val="26"/>
        </w:rPr>
        <w:t xml:space="preserve"> и отслаивается. Наблюдаются стертость дверных полотен и щели в притворах. Выявлен перекос дверных коробок, дверные полотна осели и имеют плохой притвор по периметру коробки.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Причиной возникновения дефектов является неравномерная осадка фундамента и физический износ дверных полотен.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Ру</w:t>
      </w:r>
      <w:proofErr w:type="spellEnd"/>
      <w:r w:rsidRPr="00AF1BB0">
        <w:rPr>
          <w:rFonts w:ascii="Times New Roman" w:hAnsi="Times New Roman" w:cs="Times New Roman"/>
          <w:sz w:val="26"/>
          <w:szCs w:val="26"/>
        </w:rPr>
        <w:t xml:space="preserve"> - 6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кВ.</w:t>
      </w:r>
      <w:proofErr w:type="spellEnd"/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Является действующей электроустановкой.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Состояние ошиновки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распредустройства</w:t>
      </w:r>
      <w:proofErr w:type="spellEnd"/>
      <w:r w:rsidRPr="00AF1BB0">
        <w:rPr>
          <w:rFonts w:ascii="Times New Roman" w:hAnsi="Times New Roman" w:cs="Times New Roman"/>
          <w:sz w:val="26"/>
          <w:szCs w:val="26"/>
        </w:rPr>
        <w:t xml:space="preserve"> - целостное, отсутствуют признаки изломов и механических повреждений.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lastRenderedPageBreak/>
        <w:t>Признаки нагрева контактных соединений (изменение цвета, искрение) - отсутствуют.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Состояние опорных изоляторов - недопустимые сколы и трещины отсутствуют.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Состояние разъединителей и их приводов - действу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F1BB0">
        <w:rPr>
          <w:rFonts w:ascii="Times New Roman" w:hAnsi="Times New Roman" w:cs="Times New Roman"/>
          <w:sz w:val="26"/>
          <w:szCs w:val="26"/>
        </w:rPr>
        <w:t xml:space="preserve">щее. Гнезда грызунов и осиные гнезда в конструкциях и шкафах приводов отсутствуют. Замки и запоры в работоспособном состоянии.     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Состояние </w:t>
      </w:r>
      <w:proofErr w:type="spellStart"/>
      <w:r w:rsidRPr="00AF1BB0">
        <w:rPr>
          <w:rFonts w:ascii="Times New Roman" w:hAnsi="Times New Roman" w:cs="Times New Roman"/>
          <w:sz w:val="26"/>
          <w:szCs w:val="26"/>
        </w:rPr>
        <w:t>клемных</w:t>
      </w:r>
      <w:proofErr w:type="spellEnd"/>
      <w:r w:rsidRPr="00AF1BB0">
        <w:rPr>
          <w:rFonts w:ascii="Times New Roman" w:hAnsi="Times New Roman" w:cs="Times New Roman"/>
          <w:sz w:val="26"/>
          <w:szCs w:val="26"/>
        </w:rPr>
        <w:t xml:space="preserve"> ящиков, шкафов приводов выключателей, шкафов защит: плотное закрытие, замки в  работоспособном состоянии, устройства обогрева отсутствуют.  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Состояние электромагнитной и механической блокировок  - блокировки отсутствуют.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Наличие возможности скапливания воды в трубах, которые защищают кабели от механических повреждений.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Устройства охранной сигнализации - устройства отсутствуют.</w:t>
      </w:r>
    </w:p>
    <w:p w:rsidR="00AF1BB0" w:rsidRPr="00AF1BB0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>На шкафы в нижней части имеют сквозную коррозию. Оборудование подвергалось неоднократному капитальному ремонту.</w:t>
      </w:r>
    </w:p>
    <w:p w:rsidR="004C1A9C" w:rsidRDefault="00AF1BB0" w:rsidP="00AF1BB0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BB0">
        <w:rPr>
          <w:rFonts w:ascii="Times New Roman" w:hAnsi="Times New Roman" w:cs="Times New Roman"/>
          <w:sz w:val="26"/>
          <w:szCs w:val="26"/>
        </w:rPr>
        <w:t xml:space="preserve">Износ оборудования составляет </w:t>
      </w:r>
      <w:r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AF1BB0">
        <w:rPr>
          <w:rFonts w:ascii="Times New Roman" w:hAnsi="Times New Roman" w:cs="Times New Roman"/>
          <w:sz w:val="26"/>
          <w:szCs w:val="26"/>
        </w:rPr>
        <w:t>70 %.</w:t>
      </w:r>
    </w:p>
    <w:p w:rsidR="0062419E" w:rsidRPr="0062419E" w:rsidRDefault="0062419E" w:rsidP="0062419E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19E">
        <w:rPr>
          <w:rFonts w:ascii="Times New Roman" w:hAnsi="Times New Roman" w:cs="Times New Roman"/>
          <w:sz w:val="26"/>
          <w:szCs w:val="26"/>
        </w:rPr>
        <w:t>Причиной возникновения указанных дефектов является физический износ.</w:t>
      </w:r>
    </w:p>
    <w:p w:rsidR="004C1A9C" w:rsidRDefault="0062419E" w:rsidP="0062419E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19E">
        <w:rPr>
          <w:rFonts w:ascii="Times New Roman" w:hAnsi="Times New Roman" w:cs="Times New Roman"/>
          <w:sz w:val="26"/>
          <w:szCs w:val="26"/>
        </w:rPr>
        <w:t>При осмотре были обнаружены следы ремонта оборудования и системы электроснабжения с частичной заменой сетей и оборудования отдельными местами.</w:t>
      </w:r>
    </w:p>
    <w:p w:rsidR="004C1A9C" w:rsidRDefault="0062419E" w:rsidP="0062419E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Заключение.</w:t>
      </w:r>
    </w:p>
    <w:p w:rsidR="0062419E" w:rsidRDefault="0062419E" w:rsidP="0062419E">
      <w:pPr>
        <w:spacing w:after="0" w:line="360" w:lineRule="auto"/>
        <w:ind w:right="-113"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Разрешается дальнейшая эксплуатация оборудования и здания ЗРУ-6 кВ ПС-24 «Белая гора» до 2022 года. В 2020 -2021 годах выполнить текущий ремонт оборудования и конструктивных элементов здания. Диагностический контроль оборудования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требуется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провести 1 раз в год.</w:t>
      </w:r>
      <w:r w:rsidR="00BF68A3">
        <w:rPr>
          <w:rFonts w:ascii="Times New Roman" w:hAnsi="Times New Roman" w:cs="Times New Roman"/>
          <w:sz w:val="26"/>
          <w:szCs w:val="26"/>
        </w:rPr>
        <w:t xml:space="preserve"> В срок до конца 2022 года провести работы по строительству нового ЗРУ-6кВ.</w:t>
      </w:r>
    </w:p>
    <w:p w:rsidR="0062419E" w:rsidRDefault="0062419E" w:rsidP="0062419E">
      <w:pPr>
        <w:spacing w:after="0" w:line="360" w:lineRule="auto"/>
        <w:ind w:right="-11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1A9C" w:rsidRDefault="0062419E" w:rsidP="0062419E">
      <w:pPr>
        <w:spacing w:before="100" w:beforeAutospacing="1"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 w:rsidR="006E3E97">
        <w:rPr>
          <w:rFonts w:ascii="Times New Roman" w:hAnsi="Times New Roman" w:cs="Times New Roman"/>
        </w:rPr>
        <w:t>Истомин С. В.</w:t>
      </w:r>
    </w:p>
    <w:p w:rsidR="006E3E97" w:rsidRDefault="006E3E97" w:rsidP="0062419E">
      <w:pPr>
        <w:spacing w:before="100" w:beforeAutospacing="1" w:after="0" w:line="240" w:lineRule="auto"/>
        <w:ind w:left="3969"/>
        <w:rPr>
          <w:rFonts w:ascii="Times New Roman" w:hAnsi="Times New Roman" w:cs="Times New Roman"/>
        </w:rPr>
      </w:pPr>
      <w:r w:rsidRPr="006E3E97">
        <w:rPr>
          <w:rFonts w:ascii="Times New Roman" w:hAnsi="Times New Roman" w:cs="Times New Roman"/>
        </w:rPr>
        <w:t xml:space="preserve">_________________ </w:t>
      </w:r>
      <w:r>
        <w:rPr>
          <w:rFonts w:ascii="Times New Roman" w:hAnsi="Times New Roman" w:cs="Times New Roman"/>
        </w:rPr>
        <w:t>Ситак В. В</w:t>
      </w:r>
      <w:r w:rsidRPr="006E3E97">
        <w:rPr>
          <w:rFonts w:ascii="Times New Roman" w:hAnsi="Times New Roman" w:cs="Times New Roman"/>
        </w:rPr>
        <w:t>.</w:t>
      </w:r>
    </w:p>
    <w:p w:rsidR="0062419E" w:rsidRDefault="0062419E" w:rsidP="0062419E">
      <w:pPr>
        <w:spacing w:before="100" w:beforeAutospacing="1"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 w:rsidR="006E3E97">
        <w:rPr>
          <w:rFonts w:ascii="Times New Roman" w:hAnsi="Times New Roman" w:cs="Times New Roman"/>
        </w:rPr>
        <w:t>Кувакин Н. С.</w:t>
      </w:r>
    </w:p>
    <w:p w:rsidR="0062419E" w:rsidRPr="004C1A9C" w:rsidRDefault="0062419E" w:rsidP="0062419E">
      <w:pPr>
        <w:spacing w:before="100" w:beforeAutospacing="1"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Лобанов </w:t>
      </w:r>
      <w:r w:rsidR="006E3E9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 В.</w:t>
      </w:r>
    </w:p>
    <w:sectPr w:rsidR="0062419E" w:rsidRPr="004C1A9C" w:rsidSect="0039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C"/>
    <w:rsid w:val="003961F0"/>
    <w:rsid w:val="004548B4"/>
    <w:rsid w:val="004C1A9C"/>
    <w:rsid w:val="0051321B"/>
    <w:rsid w:val="0062419E"/>
    <w:rsid w:val="006E3E97"/>
    <w:rsid w:val="00904DF6"/>
    <w:rsid w:val="00AE137C"/>
    <w:rsid w:val="00AF1BB0"/>
    <w:rsid w:val="00BF68A3"/>
    <w:rsid w:val="00C6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м.видео</cp:lastModifiedBy>
  <cp:revision>4</cp:revision>
  <dcterms:created xsi:type="dcterms:W3CDTF">2020-03-04T13:19:00Z</dcterms:created>
  <dcterms:modified xsi:type="dcterms:W3CDTF">2020-03-29T19:18:00Z</dcterms:modified>
</cp:coreProperties>
</file>